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08C1" w:rsidRDefault="000E08C1" w:rsidP="000E08C1">
      <w:pPr>
        <w:pStyle w:val="NoSpacing"/>
        <w:jc w:val="center"/>
      </w:pPr>
    </w:p>
    <w:p w:rsidR="000E08C1" w:rsidRDefault="000E08C1" w:rsidP="000E08C1">
      <w:pPr>
        <w:pStyle w:val="NoSpacing"/>
      </w:pPr>
      <w:r w:rsidRPr="00C6559D">
        <w:rPr>
          <w:b/>
        </w:rPr>
        <w:t>Purpose</w:t>
      </w:r>
      <w:r>
        <w:t xml:space="preserve"> – Below is just a few of the many areas we will concentrate on.</w:t>
      </w:r>
    </w:p>
    <w:p w:rsidR="000E08C1" w:rsidRDefault="000E08C1" w:rsidP="000E08C1">
      <w:pPr>
        <w:pStyle w:val="NoSpacing"/>
      </w:pPr>
    </w:p>
    <w:p w:rsidR="00C6559D" w:rsidRDefault="00C6559D" w:rsidP="00C6559D">
      <w:pPr>
        <w:pStyle w:val="NoSpacing"/>
        <w:numPr>
          <w:ilvl w:val="0"/>
          <w:numId w:val="2"/>
        </w:numPr>
      </w:pPr>
      <w:r w:rsidRPr="00C6559D">
        <w:rPr>
          <w:b/>
        </w:rPr>
        <w:t>How to get started</w:t>
      </w:r>
      <w:r>
        <w:t xml:space="preserve"> in the recruiting process</w:t>
      </w:r>
      <w:r w:rsidR="00D417FD">
        <w:t>?</w:t>
      </w:r>
    </w:p>
    <w:p w:rsidR="00602B15" w:rsidRDefault="00602B15" w:rsidP="00602B15">
      <w:pPr>
        <w:pStyle w:val="NoSpacing"/>
        <w:numPr>
          <w:ilvl w:val="0"/>
          <w:numId w:val="2"/>
        </w:numPr>
      </w:pPr>
      <w:r w:rsidRPr="00602B15">
        <w:rPr>
          <w:b/>
        </w:rPr>
        <w:t>Explain</w:t>
      </w:r>
      <w:r w:rsidRPr="00602B15">
        <w:t xml:space="preserve"> differences in D1, D2, D3 and NAIA levels</w:t>
      </w:r>
      <w:r>
        <w:t xml:space="preserve"> of play and scholarships available</w:t>
      </w:r>
      <w:r w:rsidR="00D417FD">
        <w:t>.</w:t>
      </w:r>
      <w:r>
        <w:t xml:space="preserve"> </w:t>
      </w:r>
    </w:p>
    <w:p w:rsidR="00596D6A" w:rsidRDefault="000E08C1" w:rsidP="00F67584">
      <w:pPr>
        <w:pStyle w:val="NoSpacing"/>
        <w:ind w:firstLine="360"/>
      </w:pPr>
      <w:r>
        <w:t xml:space="preserve">• </w:t>
      </w:r>
      <w:r w:rsidR="00C6559D">
        <w:tab/>
      </w:r>
      <w:r w:rsidR="00A979B8">
        <w:rPr>
          <w:b/>
        </w:rPr>
        <w:t xml:space="preserve">Outline </w:t>
      </w:r>
      <w:r w:rsidR="00D417FD">
        <w:rPr>
          <w:b/>
        </w:rPr>
        <w:t xml:space="preserve">- </w:t>
      </w:r>
      <w:r w:rsidR="00596D6A" w:rsidRPr="00596D6A">
        <w:t>High School and College Requirements</w:t>
      </w:r>
      <w:r w:rsidR="00D417FD">
        <w:t>.</w:t>
      </w:r>
    </w:p>
    <w:p w:rsidR="00602B15" w:rsidRDefault="00F67584" w:rsidP="00066E88">
      <w:pPr>
        <w:pStyle w:val="NoSpacing"/>
        <w:numPr>
          <w:ilvl w:val="0"/>
          <w:numId w:val="2"/>
        </w:numPr>
      </w:pPr>
      <w:r w:rsidRPr="00F67584">
        <w:rPr>
          <w:b/>
        </w:rPr>
        <w:t>Describe</w:t>
      </w:r>
      <w:r w:rsidRPr="00F67584">
        <w:t xml:space="preserve"> the student volleyball recruiting process</w:t>
      </w:r>
      <w:r w:rsidR="00602B15">
        <w:t xml:space="preserve"> </w:t>
      </w:r>
    </w:p>
    <w:p w:rsidR="000E08C1" w:rsidRDefault="00602B15" w:rsidP="00602B15">
      <w:pPr>
        <w:pStyle w:val="NoSpacing"/>
        <w:numPr>
          <w:ilvl w:val="0"/>
          <w:numId w:val="14"/>
        </w:numPr>
      </w:pPr>
      <w:r>
        <w:t xml:space="preserve"> How</w:t>
      </w:r>
      <w:r w:rsidR="00D417FD">
        <w:t>?</w:t>
      </w:r>
      <w:r>
        <w:t xml:space="preserve"> (</w:t>
      </w:r>
      <w:r w:rsidR="00AE070F">
        <w:t>Letters</w:t>
      </w:r>
      <w:r>
        <w:t xml:space="preserve"> of introduction and or video) and When to market yourself</w:t>
      </w:r>
      <w:r w:rsidR="00D417FD">
        <w:t>?</w:t>
      </w:r>
      <w:r>
        <w:t xml:space="preserve"> </w:t>
      </w:r>
    </w:p>
    <w:p w:rsidR="00AE070F" w:rsidRPr="00AE070F" w:rsidRDefault="00AE070F" w:rsidP="00AE070F">
      <w:pPr>
        <w:pStyle w:val="NoSpacing"/>
        <w:numPr>
          <w:ilvl w:val="0"/>
          <w:numId w:val="2"/>
        </w:numPr>
      </w:pPr>
      <w:r w:rsidRPr="00AE070F">
        <w:rPr>
          <w:b/>
        </w:rPr>
        <w:t>University Athlete</w:t>
      </w:r>
      <w:r>
        <w:rPr>
          <w:b/>
        </w:rPr>
        <w:t xml:space="preserve"> – </w:t>
      </w:r>
      <w:r w:rsidRPr="00AE070F">
        <w:t xml:space="preserve">What is it and Why? </w:t>
      </w:r>
    </w:p>
    <w:p w:rsidR="000E397B" w:rsidRDefault="000E08C1" w:rsidP="00D417FD">
      <w:pPr>
        <w:pStyle w:val="NoSpacing"/>
        <w:ind w:firstLine="360"/>
      </w:pPr>
      <w:r>
        <w:t xml:space="preserve">• </w:t>
      </w:r>
      <w:r w:rsidR="00C6559D">
        <w:tab/>
      </w:r>
      <w:r>
        <w:t xml:space="preserve">Discuss </w:t>
      </w:r>
      <w:r w:rsidRPr="000E397B">
        <w:rPr>
          <w:b/>
        </w:rPr>
        <w:t>NCAA</w:t>
      </w:r>
      <w:r w:rsidR="00D417FD">
        <w:t xml:space="preserve"> rules and regulations.</w:t>
      </w:r>
    </w:p>
    <w:p w:rsidR="000E08C1" w:rsidRDefault="000E08C1" w:rsidP="00602B15">
      <w:pPr>
        <w:pStyle w:val="NoSpacing"/>
        <w:ind w:firstLine="360"/>
      </w:pPr>
      <w:r>
        <w:t xml:space="preserve">• </w:t>
      </w:r>
      <w:r w:rsidR="00C6559D">
        <w:tab/>
      </w:r>
      <w:r>
        <w:t xml:space="preserve">Lay out a </w:t>
      </w:r>
      <w:r w:rsidRPr="000E397B">
        <w:rPr>
          <w:b/>
        </w:rPr>
        <w:t xml:space="preserve">timetable </w:t>
      </w:r>
      <w:r>
        <w:t>for typical student recruit</w:t>
      </w:r>
      <w:r w:rsidR="00602B15">
        <w:t>ing success</w:t>
      </w:r>
      <w:r w:rsidR="00D417FD">
        <w:t>.</w:t>
      </w:r>
    </w:p>
    <w:p w:rsidR="000E08C1" w:rsidRDefault="000E397B" w:rsidP="00C6559D">
      <w:pPr>
        <w:pStyle w:val="NoSpacing"/>
        <w:ind w:firstLine="360"/>
      </w:pPr>
      <w:r>
        <w:t xml:space="preserve">• </w:t>
      </w:r>
      <w:r w:rsidR="00C6559D">
        <w:tab/>
      </w:r>
      <w:r>
        <w:t xml:space="preserve">Learn about your </w:t>
      </w:r>
      <w:r w:rsidRPr="000E397B">
        <w:rPr>
          <w:b/>
        </w:rPr>
        <w:t xml:space="preserve">daughter’s </w:t>
      </w:r>
      <w:r w:rsidR="000E08C1" w:rsidRPr="000E397B">
        <w:rPr>
          <w:b/>
        </w:rPr>
        <w:t>goals</w:t>
      </w:r>
      <w:r w:rsidR="000E08C1">
        <w:t xml:space="preserve"> </w:t>
      </w:r>
      <w:r w:rsidR="000E08C1" w:rsidRPr="000E397B">
        <w:t>and</w:t>
      </w:r>
      <w:r w:rsidR="000E08C1" w:rsidRPr="000E397B">
        <w:rPr>
          <w:b/>
        </w:rPr>
        <w:t xml:space="preserve"> objectives</w:t>
      </w:r>
      <w:r w:rsidR="000E08C1">
        <w:t xml:space="preserve"> to gai</w:t>
      </w:r>
      <w:r>
        <w:t>n individual success</w:t>
      </w:r>
      <w:r w:rsidR="00D417FD">
        <w:t>.</w:t>
      </w:r>
    </w:p>
    <w:p w:rsidR="000E08C1" w:rsidRDefault="000E08C1" w:rsidP="00C6559D">
      <w:pPr>
        <w:pStyle w:val="NoSpacing"/>
        <w:ind w:firstLine="360"/>
      </w:pPr>
      <w:r>
        <w:t xml:space="preserve">• </w:t>
      </w:r>
      <w:r w:rsidR="00C6559D">
        <w:tab/>
      </w:r>
      <w:r w:rsidRPr="000E397B">
        <w:rPr>
          <w:b/>
        </w:rPr>
        <w:t>Understand</w:t>
      </w:r>
      <w:r w:rsidR="000E397B">
        <w:t xml:space="preserve"> your daughter’s </w:t>
      </w:r>
      <w:r>
        <w:t>plans for the future</w:t>
      </w:r>
      <w:r w:rsidR="00D417FD">
        <w:t>.</w:t>
      </w:r>
    </w:p>
    <w:p w:rsidR="00DB0373" w:rsidRDefault="00DB0373" w:rsidP="00DB0373">
      <w:pPr>
        <w:pStyle w:val="NoSpacing"/>
        <w:numPr>
          <w:ilvl w:val="0"/>
          <w:numId w:val="2"/>
        </w:numPr>
      </w:pPr>
      <w:r w:rsidRPr="00DB0373">
        <w:rPr>
          <w:b/>
        </w:rPr>
        <w:t>Visits</w:t>
      </w:r>
      <w:r>
        <w:t xml:space="preserve"> – Unofficial and Official  </w:t>
      </w:r>
    </w:p>
    <w:p w:rsidR="00F67584" w:rsidRDefault="00F67584" w:rsidP="00F67584">
      <w:pPr>
        <w:pStyle w:val="NoSpacing"/>
        <w:numPr>
          <w:ilvl w:val="0"/>
          <w:numId w:val="2"/>
        </w:numPr>
      </w:pPr>
      <w:r w:rsidRPr="00F67584">
        <w:rPr>
          <w:b/>
        </w:rPr>
        <w:t>Recruiting Services</w:t>
      </w:r>
      <w:r w:rsidRPr="00F67584">
        <w:t xml:space="preserve"> – Pro’s and Con’s</w:t>
      </w:r>
      <w:r w:rsidR="00D417FD">
        <w:t>.</w:t>
      </w:r>
    </w:p>
    <w:p w:rsidR="00C6559D" w:rsidRDefault="00C6559D" w:rsidP="000E08C1">
      <w:pPr>
        <w:pStyle w:val="NoSpacing"/>
        <w:rPr>
          <w:b/>
        </w:rPr>
      </w:pPr>
    </w:p>
    <w:p w:rsidR="000E08C1" w:rsidRDefault="00066E88" w:rsidP="00066E88">
      <w:pPr>
        <w:pStyle w:val="NoSpacing"/>
      </w:pPr>
      <w:r w:rsidRPr="00066E88">
        <w:rPr>
          <w:b/>
        </w:rPr>
        <w:t xml:space="preserve">How to get started </w:t>
      </w:r>
      <w:r>
        <w:rPr>
          <w:b/>
        </w:rPr>
        <w:t xml:space="preserve">- </w:t>
      </w:r>
      <w:r w:rsidR="000E08C1" w:rsidRPr="00066E88">
        <w:t>Assessment Packet</w:t>
      </w:r>
      <w:r w:rsidR="000E08C1">
        <w:t xml:space="preserve"> – Guideline……not X marks the spot</w:t>
      </w:r>
    </w:p>
    <w:p w:rsidR="00066E88" w:rsidRDefault="00066E88" w:rsidP="00066E88">
      <w:pPr>
        <w:pStyle w:val="NoSpacing"/>
      </w:pPr>
    </w:p>
    <w:p w:rsidR="00320195" w:rsidRDefault="00320195" w:rsidP="00066E88">
      <w:pPr>
        <w:pStyle w:val="NoSpacing"/>
        <w:numPr>
          <w:ilvl w:val="0"/>
          <w:numId w:val="2"/>
        </w:numPr>
      </w:pPr>
      <w:r w:rsidRPr="00320195">
        <w:rPr>
          <w:b/>
        </w:rPr>
        <w:t>NCAA Eligibility Center</w:t>
      </w:r>
      <w:r>
        <w:t xml:space="preserve"> </w:t>
      </w:r>
      <w:hyperlink r:id="rId8" w:history="1">
        <w:r w:rsidR="00A979B8" w:rsidRPr="008332B4">
          <w:rPr>
            <w:rStyle w:val="Hyperlink"/>
          </w:rPr>
          <w:t>www.ncaaeligibilitycenter.org/</w:t>
        </w:r>
      </w:hyperlink>
    </w:p>
    <w:p w:rsidR="00602B15" w:rsidRDefault="00602B15" w:rsidP="00602B15">
      <w:pPr>
        <w:pStyle w:val="NoSpacing"/>
      </w:pPr>
    </w:p>
    <w:p w:rsidR="00602B15" w:rsidRPr="00602B15" w:rsidRDefault="00602B15" w:rsidP="00602B15">
      <w:pPr>
        <w:pStyle w:val="NoSpacing"/>
        <w:rPr>
          <w:b/>
        </w:rPr>
      </w:pPr>
      <w:r>
        <w:rPr>
          <w:b/>
        </w:rPr>
        <w:t xml:space="preserve"> Level </w:t>
      </w:r>
      <w:r w:rsidR="00551625">
        <w:rPr>
          <w:b/>
        </w:rPr>
        <w:t>of Play…. D1, D2, D3, NAIA, JUCO</w:t>
      </w:r>
      <w:r>
        <w:rPr>
          <w:b/>
        </w:rPr>
        <w:t xml:space="preserve"> </w:t>
      </w:r>
      <w:r w:rsidRPr="00602B15">
        <w:rPr>
          <w:b/>
        </w:rPr>
        <w:t>– Look in your own backyard I-5 corridor</w:t>
      </w:r>
      <w:r>
        <w:rPr>
          <w:b/>
        </w:rPr>
        <w:t xml:space="preserve"> and </w:t>
      </w:r>
      <w:r w:rsidRPr="00602B15">
        <w:rPr>
          <w:b/>
        </w:rPr>
        <w:t>Athletic Money</w:t>
      </w:r>
    </w:p>
    <w:p w:rsidR="00602B15" w:rsidRDefault="00602B15" w:rsidP="00602B15">
      <w:pPr>
        <w:pStyle w:val="NoSpacing"/>
        <w:numPr>
          <w:ilvl w:val="0"/>
          <w:numId w:val="14"/>
        </w:numPr>
      </w:pPr>
      <w:r>
        <w:t>DI = 12 – head count sport (all or none)</w:t>
      </w:r>
    </w:p>
    <w:p w:rsidR="00602B15" w:rsidRDefault="00602B15" w:rsidP="00602B15">
      <w:pPr>
        <w:pStyle w:val="NoSpacing"/>
        <w:numPr>
          <w:ilvl w:val="0"/>
          <w:numId w:val="14"/>
        </w:numPr>
      </w:pPr>
      <w:r>
        <w:t xml:space="preserve">DII = 8 – can partition out scholarship dollars </w:t>
      </w:r>
    </w:p>
    <w:p w:rsidR="00602B15" w:rsidRDefault="00602B15" w:rsidP="00602B15">
      <w:pPr>
        <w:pStyle w:val="NoSpacing"/>
        <w:numPr>
          <w:ilvl w:val="0"/>
          <w:numId w:val="14"/>
        </w:numPr>
      </w:pPr>
      <w:r>
        <w:t xml:space="preserve">DIII = 0 - </w:t>
      </w:r>
    </w:p>
    <w:p w:rsidR="00602B15" w:rsidRDefault="00602B15" w:rsidP="00602B15">
      <w:pPr>
        <w:pStyle w:val="NoSpacing"/>
        <w:numPr>
          <w:ilvl w:val="0"/>
          <w:numId w:val="14"/>
        </w:numPr>
      </w:pPr>
      <w:r>
        <w:t xml:space="preserve">NAIA = 8 - </w:t>
      </w:r>
      <w:r w:rsidRPr="00602B15">
        <w:t>can partition out scholarship dollars</w:t>
      </w:r>
    </w:p>
    <w:p w:rsidR="00602B15" w:rsidRDefault="00551625" w:rsidP="00602B15">
      <w:pPr>
        <w:pStyle w:val="NoSpacing"/>
        <w:numPr>
          <w:ilvl w:val="0"/>
          <w:numId w:val="14"/>
        </w:numPr>
      </w:pPr>
      <w:r>
        <w:t>JUCO</w:t>
      </w:r>
      <w:r w:rsidR="00602B15">
        <w:t xml:space="preserve"> = 14* Varies per school</w:t>
      </w:r>
    </w:p>
    <w:p w:rsidR="00602B15" w:rsidRDefault="00602B15" w:rsidP="00602B15">
      <w:pPr>
        <w:pStyle w:val="NoSpacing"/>
      </w:pPr>
    </w:p>
    <w:p w:rsidR="00D417FD" w:rsidRPr="00551625" w:rsidRDefault="00C6559D" w:rsidP="00551625">
      <w:pPr>
        <w:pStyle w:val="NoSpacing"/>
        <w:jc w:val="center"/>
        <w:rPr>
          <w:b/>
          <w:sz w:val="48"/>
          <w:szCs w:val="48"/>
        </w:rPr>
      </w:pPr>
      <w:r w:rsidRPr="00551625">
        <w:rPr>
          <w:b/>
          <w:sz w:val="48"/>
          <w:szCs w:val="48"/>
        </w:rPr>
        <w:t>High School and College Requirements</w:t>
      </w:r>
    </w:p>
    <w:tbl>
      <w:tblPr>
        <w:tblStyle w:val="TableGrid"/>
        <w:tblpPr w:leftFromText="180" w:rightFromText="180" w:vertAnchor="text" w:horzAnchor="margin" w:tblpXSpec="right" w:tblpY="82"/>
        <w:tblW w:w="10188" w:type="dxa"/>
        <w:tblLook w:val="04A0" w:firstRow="1" w:lastRow="0" w:firstColumn="1" w:lastColumn="0" w:noHBand="0" w:noVBand="1"/>
      </w:tblPr>
      <w:tblGrid>
        <w:gridCol w:w="1998"/>
        <w:gridCol w:w="4032"/>
        <w:gridCol w:w="4158"/>
      </w:tblGrid>
      <w:tr w:rsidR="00A979B8" w:rsidTr="00551625">
        <w:trPr>
          <w:trHeight w:val="350"/>
        </w:trPr>
        <w:tc>
          <w:tcPr>
            <w:tcW w:w="1998" w:type="dxa"/>
          </w:tcPr>
          <w:p w:rsidR="00320195" w:rsidRPr="00A979B8" w:rsidRDefault="00320195" w:rsidP="00320195">
            <w:pPr>
              <w:pStyle w:val="NoSpacing"/>
              <w:ind w:left="360"/>
              <w:rPr>
                <w:sz w:val="18"/>
                <w:szCs w:val="18"/>
              </w:rPr>
            </w:pPr>
          </w:p>
        </w:tc>
        <w:tc>
          <w:tcPr>
            <w:tcW w:w="4032" w:type="dxa"/>
            <w:shd w:val="clear" w:color="auto" w:fill="D9D9D9" w:themeFill="background1" w:themeFillShade="D9"/>
          </w:tcPr>
          <w:p w:rsidR="00320195" w:rsidRPr="00D417FD" w:rsidRDefault="00320195" w:rsidP="00320195">
            <w:pPr>
              <w:pStyle w:val="NoSpacing"/>
              <w:jc w:val="center"/>
              <w:rPr>
                <w:b/>
              </w:rPr>
            </w:pPr>
            <w:r w:rsidRPr="00D417FD">
              <w:rPr>
                <w:b/>
              </w:rPr>
              <w:t>HIGH SCHOOL</w:t>
            </w:r>
          </w:p>
        </w:tc>
        <w:tc>
          <w:tcPr>
            <w:tcW w:w="4158" w:type="dxa"/>
            <w:shd w:val="clear" w:color="auto" w:fill="D9D9D9" w:themeFill="background1" w:themeFillShade="D9"/>
          </w:tcPr>
          <w:p w:rsidR="00320195" w:rsidRPr="00D417FD" w:rsidRDefault="00320195" w:rsidP="00320195">
            <w:pPr>
              <w:pStyle w:val="NoSpacing"/>
              <w:jc w:val="center"/>
              <w:rPr>
                <w:b/>
              </w:rPr>
            </w:pPr>
            <w:r w:rsidRPr="00D417FD">
              <w:rPr>
                <w:b/>
              </w:rPr>
              <w:t>COLLEGE</w:t>
            </w:r>
          </w:p>
        </w:tc>
      </w:tr>
      <w:tr w:rsidR="00A979B8" w:rsidTr="00551625">
        <w:trPr>
          <w:trHeight w:val="530"/>
        </w:trPr>
        <w:tc>
          <w:tcPr>
            <w:tcW w:w="1998" w:type="dxa"/>
          </w:tcPr>
          <w:p w:rsidR="00320195" w:rsidRPr="00551625" w:rsidRDefault="00320195" w:rsidP="00320195">
            <w:pPr>
              <w:pStyle w:val="NoSpacing"/>
              <w:rPr>
                <w:b/>
                <w:sz w:val="20"/>
                <w:szCs w:val="20"/>
              </w:rPr>
            </w:pPr>
            <w:r w:rsidRPr="00551625">
              <w:rPr>
                <w:b/>
                <w:sz w:val="20"/>
                <w:szCs w:val="20"/>
              </w:rPr>
              <w:t>Class Time</w:t>
            </w:r>
          </w:p>
        </w:tc>
        <w:tc>
          <w:tcPr>
            <w:tcW w:w="4032" w:type="dxa"/>
          </w:tcPr>
          <w:p w:rsidR="00320195" w:rsidRPr="00551625" w:rsidRDefault="00320195" w:rsidP="00320195">
            <w:pPr>
              <w:pStyle w:val="NoSpacing"/>
              <w:rPr>
                <w:sz w:val="20"/>
                <w:szCs w:val="20"/>
              </w:rPr>
            </w:pPr>
            <w:r w:rsidRPr="00551625">
              <w:rPr>
                <w:sz w:val="20"/>
                <w:szCs w:val="20"/>
              </w:rPr>
              <w:t>6 hours a day – 180 days = 1086 hours</w:t>
            </w:r>
          </w:p>
        </w:tc>
        <w:tc>
          <w:tcPr>
            <w:tcW w:w="4158" w:type="dxa"/>
          </w:tcPr>
          <w:p w:rsidR="00320195" w:rsidRPr="00551625" w:rsidRDefault="00320195" w:rsidP="00320195">
            <w:pPr>
              <w:pStyle w:val="NoSpacing"/>
              <w:rPr>
                <w:sz w:val="20"/>
                <w:szCs w:val="20"/>
              </w:rPr>
            </w:pPr>
            <w:r w:rsidRPr="00551625">
              <w:rPr>
                <w:sz w:val="20"/>
                <w:szCs w:val="20"/>
              </w:rPr>
              <w:t>12 hours a week, 28 weeks = 336 hours</w:t>
            </w:r>
          </w:p>
        </w:tc>
      </w:tr>
      <w:tr w:rsidR="00A979B8" w:rsidTr="00551625">
        <w:trPr>
          <w:trHeight w:val="440"/>
        </w:trPr>
        <w:tc>
          <w:tcPr>
            <w:tcW w:w="1998" w:type="dxa"/>
          </w:tcPr>
          <w:p w:rsidR="00320195" w:rsidRPr="00551625" w:rsidRDefault="00320195" w:rsidP="00320195">
            <w:pPr>
              <w:pStyle w:val="NoSpacing"/>
              <w:rPr>
                <w:b/>
                <w:sz w:val="20"/>
                <w:szCs w:val="20"/>
              </w:rPr>
            </w:pPr>
            <w:r w:rsidRPr="00551625">
              <w:rPr>
                <w:b/>
                <w:sz w:val="20"/>
                <w:szCs w:val="20"/>
              </w:rPr>
              <w:t>Class Size</w:t>
            </w:r>
          </w:p>
        </w:tc>
        <w:tc>
          <w:tcPr>
            <w:tcW w:w="4032" w:type="dxa"/>
          </w:tcPr>
          <w:p w:rsidR="00320195" w:rsidRPr="00551625" w:rsidRDefault="00320195" w:rsidP="00320195">
            <w:pPr>
              <w:pStyle w:val="NoSpacing"/>
              <w:rPr>
                <w:sz w:val="20"/>
                <w:szCs w:val="20"/>
              </w:rPr>
            </w:pPr>
            <w:r w:rsidRPr="00551625">
              <w:rPr>
                <w:sz w:val="20"/>
                <w:szCs w:val="20"/>
              </w:rPr>
              <w:t>30-35 students</w:t>
            </w:r>
          </w:p>
        </w:tc>
        <w:tc>
          <w:tcPr>
            <w:tcW w:w="4158" w:type="dxa"/>
          </w:tcPr>
          <w:p w:rsidR="00320195" w:rsidRPr="00551625" w:rsidRDefault="00320195" w:rsidP="00320195">
            <w:pPr>
              <w:pStyle w:val="NoSpacing"/>
              <w:rPr>
                <w:sz w:val="20"/>
                <w:szCs w:val="20"/>
              </w:rPr>
            </w:pPr>
            <w:r w:rsidRPr="00551625">
              <w:rPr>
                <w:sz w:val="20"/>
                <w:szCs w:val="20"/>
              </w:rPr>
              <w:t>Up to 500 students</w:t>
            </w:r>
          </w:p>
        </w:tc>
      </w:tr>
      <w:tr w:rsidR="00A979B8" w:rsidTr="00551625">
        <w:trPr>
          <w:trHeight w:val="539"/>
        </w:trPr>
        <w:tc>
          <w:tcPr>
            <w:tcW w:w="1998" w:type="dxa"/>
          </w:tcPr>
          <w:p w:rsidR="00320195" w:rsidRPr="00551625" w:rsidRDefault="00320195" w:rsidP="00320195">
            <w:pPr>
              <w:pStyle w:val="NoSpacing"/>
              <w:rPr>
                <w:b/>
                <w:sz w:val="20"/>
                <w:szCs w:val="20"/>
              </w:rPr>
            </w:pPr>
            <w:r w:rsidRPr="00551625">
              <w:rPr>
                <w:b/>
                <w:sz w:val="20"/>
                <w:szCs w:val="20"/>
              </w:rPr>
              <w:t>Study Time</w:t>
            </w:r>
          </w:p>
        </w:tc>
        <w:tc>
          <w:tcPr>
            <w:tcW w:w="4032" w:type="dxa"/>
          </w:tcPr>
          <w:p w:rsidR="00320195" w:rsidRPr="00551625" w:rsidRDefault="00320195" w:rsidP="00320195">
            <w:pPr>
              <w:pStyle w:val="NoSpacing"/>
              <w:rPr>
                <w:sz w:val="20"/>
                <w:szCs w:val="20"/>
              </w:rPr>
            </w:pPr>
            <w:r w:rsidRPr="00551625">
              <w:rPr>
                <w:sz w:val="20"/>
                <w:szCs w:val="20"/>
              </w:rPr>
              <w:t>Whatever it takes 1-2 hours a night</w:t>
            </w:r>
          </w:p>
        </w:tc>
        <w:tc>
          <w:tcPr>
            <w:tcW w:w="4158" w:type="dxa"/>
          </w:tcPr>
          <w:p w:rsidR="00320195" w:rsidRPr="00551625" w:rsidRDefault="00320195" w:rsidP="00320195">
            <w:pPr>
              <w:pStyle w:val="NoSpacing"/>
              <w:rPr>
                <w:sz w:val="20"/>
                <w:szCs w:val="20"/>
              </w:rPr>
            </w:pPr>
            <w:r w:rsidRPr="00551625">
              <w:rPr>
                <w:sz w:val="20"/>
                <w:szCs w:val="20"/>
              </w:rPr>
              <w:t xml:space="preserve">Rule of thumb 2 hours of study per </w:t>
            </w:r>
            <w:proofErr w:type="gramStart"/>
            <w:r w:rsidRPr="00551625">
              <w:rPr>
                <w:sz w:val="20"/>
                <w:szCs w:val="20"/>
              </w:rPr>
              <w:t>1 hour</w:t>
            </w:r>
            <w:proofErr w:type="gramEnd"/>
            <w:r w:rsidRPr="00551625">
              <w:rPr>
                <w:sz w:val="20"/>
                <w:szCs w:val="20"/>
              </w:rPr>
              <w:t xml:space="preserve"> class 3-4 hours a day</w:t>
            </w:r>
          </w:p>
        </w:tc>
      </w:tr>
      <w:tr w:rsidR="00A979B8" w:rsidTr="00551625">
        <w:trPr>
          <w:trHeight w:val="431"/>
        </w:trPr>
        <w:tc>
          <w:tcPr>
            <w:tcW w:w="1998" w:type="dxa"/>
          </w:tcPr>
          <w:p w:rsidR="00320195" w:rsidRPr="00551625" w:rsidRDefault="00320195" w:rsidP="00320195">
            <w:pPr>
              <w:pStyle w:val="NoSpacing"/>
              <w:rPr>
                <w:b/>
                <w:sz w:val="20"/>
                <w:szCs w:val="20"/>
              </w:rPr>
            </w:pPr>
            <w:r w:rsidRPr="00551625">
              <w:rPr>
                <w:b/>
                <w:sz w:val="20"/>
                <w:szCs w:val="20"/>
              </w:rPr>
              <w:t>Tests</w:t>
            </w:r>
          </w:p>
        </w:tc>
        <w:tc>
          <w:tcPr>
            <w:tcW w:w="4032" w:type="dxa"/>
          </w:tcPr>
          <w:p w:rsidR="00320195" w:rsidRPr="00551625" w:rsidRDefault="00320195" w:rsidP="00320195">
            <w:pPr>
              <w:pStyle w:val="NoSpacing"/>
              <w:rPr>
                <w:sz w:val="20"/>
                <w:szCs w:val="20"/>
              </w:rPr>
            </w:pPr>
            <w:r w:rsidRPr="00551625">
              <w:rPr>
                <w:sz w:val="20"/>
                <w:szCs w:val="20"/>
              </w:rPr>
              <w:t>Weekly, frequent quizzes</w:t>
            </w:r>
          </w:p>
        </w:tc>
        <w:tc>
          <w:tcPr>
            <w:tcW w:w="4158" w:type="dxa"/>
          </w:tcPr>
          <w:p w:rsidR="00320195" w:rsidRPr="00551625" w:rsidRDefault="00B21A55" w:rsidP="00320195">
            <w:pPr>
              <w:pStyle w:val="NoSpacing"/>
              <w:rPr>
                <w:sz w:val="20"/>
                <w:szCs w:val="20"/>
              </w:rPr>
            </w:pPr>
            <w:r w:rsidRPr="00551625">
              <w:rPr>
                <w:sz w:val="20"/>
                <w:szCs w:val="20"/>
              </w:rPr>
              <w:t>2-3 test per quarter</w:t>
            </w:r>
            <w:r w:rsidR="00E4293B">
              <w:rPr>
                <w:sz w:val="20"/>
                <w:szCs w:val="20"/>
              </w:rPr>
              <w:t xml:space="preserve"> or semester </w:t>
            </w:r>
            <w:r w:rsidRPr="00551625">
              <w:rPr>
                <w:sz w:val="20"/>
                <w:szCs w:val="20"/>
              </w:rPr>
              <w:t>and 1-2</w:t>
            </w:r>
            <w:r w:rsidR="00320195" w:rsidRPr="00551625">
              <w:rPr>
                <w:sz w:val="20"/>
                <w:szCs w:val="20"/>
              </w:rPr>
              <w:t xml:space="preserve"> papers</w:t>
            </w:r>
          </w:p>
        </w:tc>
      </w:tr>
      <w:tr w:rsidR="00A979B8" w:rsidTr="00551625">
        <w:trPr>
          <w:trHeight w:val="440"/>
        </w:trPr>
        <w:tc>
          <w:tcPr>
            <w:tcW w:w="1998" w:type="dxa"/>
          </w:tcPr>
          <w:p w:rsidR="00320195" w:rsidRPr="00551625" w:rsidRDefault="00320195" w:rsidP="00320195">
            <w:pPr>
              <w:pStyle w:val="NoSpacing"/>
              <w:rPr>
                <w:b/>
                <w:sz w:val="20"/>
                <w:szCs w:val="20"/>
              </w:rPr>
            </w:pPr>
            <w:r w:rsidRPr="00551625">
              <w:rPr>
                <w:b/>
                <w:sz w:val="20"/>
                <w:szCs w:val="20"/>
              </w:rPr>
              <w:t>Grading</w:t>
            </w:r>
          </w:p>
        </w:tc>
        <w:tc>
          <w:tcPr>
            <w:tcW w:w="4032" w:type="dxa"/>
          </w:tcPr>
          <w:p w:rsidR="00320195" w:rsidRPr="00551625" w:rsidRDefault="00320195" w:rsidP="00320195">
            <w:pPr>
              <w:pStyle w:val="NoSpacing"/>
              <w:rPr>
                <w:sz w:val="20"/>
                <w:szCs w:val="20"/>
              </w:rPr>
            </w:pPr>
            <w:r w:rsidRPr="00551625">
              <w:rPr>
                <w:sz w:val="20"/>
                <w:szCs w:val="20"/>
              </w:rPr>
              <w:t>Based on level of effort or level of improvement</w:t>
            </w:r>
          </w:p>
        </w:tc>
        <w:tc>
          <w:tcPr>
            <w:tcW w:w="4158" w:type="dxa"/>
          </w:tcPr>
          <w:p w:rsidR="00320195" w:rsidRPr="00551625" w:rsidRDefault="00320195" w:rsidP="00320195">
            <w:pPr>
              <w:pStyle w:val="NoSpacing"/>
              <w:rPr>
                <w:sz w:val="20"/>
                <w:szCs w:val="20"/>
              </w:rPr>
            </w:pPr>
            <w:r w:rsidRPr="00551625">
              <w:rPr>
                <w:sz w:val="20"/>
                <w:szCs w:val="20"/>
              </w:rPr>
              <w:t>Based on mastery of course level</w:t>
            </w:r>
          </w:p>
        </w:tc>
      </w:tr>
      <w:tr w:rsidR="00A979B8" w:rsidTr="00551625">
        <w:trPr>
          <w:trHeight w:val="539"/>
        </w:trPr>
        <w:tc>
          <w:tcPr>
            <w:tcW w:w="1998" w:type="dxa"/>
          </w:tcPr>
          <w:p w:rsidR="00320195" w:rsidRPr="00551625" w:rsidRDefault="00320195" w:rsidP="00320195">
            <w:pPr>
              <w:pStyle w:val="NoSpacing"/>
              <w:rPr>
                <w:b/>
                <w:sz w:val="20"/>
                <w:szCs w:val="20"/>
              </w:rPr>
            </w:pPr>
            <w:r w:rsidRPr="00551625">
              <w:rPr>
                <w:b/>
                <w:sz w:val="20"/>
                <w:szCs w:val="20"/>
              </w:rPr>
              <w:t>Teaching</w:t>
            </w:r>
          </w:p>
        </w:tc>
        <w:tc>
          <w:tcPr>
            <w:tcW w:w="4032" w:type="dxa"/>
          </w:tcPr>
          <w:p w:rsidR="00320195" w:rsidRPr="00551625" w:rsidRDefault="00320195" w:rsidP="00320195">
            <w:pPr>
              <w:pStyle w:val="NoSpacing"/>
              <w:rPr>
                <w:sz w:val="20"/>
                <w:szCs w:val="20"/>
              </w:rPr>
            </w:pPr>
            <w:r w:rsidRPr="00551625">
              <w:rPr>
                <w:sz w:val="20"/>
                <w:szCs w:val="20"/>
              </w:rPr>
              <w:t>Attendance taken daily, check assignments, lecture from textbook</w:t>
            </w:r>
          </w:p>
        </w:tc>
        <w:tc>
          <w:tcPr>
            <w:tcW w:w="4158" w:type="dxa"/>
          </w:tcPr>
          <w:p w:rsidR="00320195" w:rsidRPr="00551625" w:rsidRDefault="00320195" w:rsidP="00320195">
            <w:pPr>
              <w:pStyle w:val="NoSpacing"/>
              <w:rPr>
                <w:sz w:val="20"/>
                <w:szCs w:val="20"/>
              </w:rPr>
            </w:pPr>
            <w:r w:rsidRPr="00551625">
              <w:rPr>
                <w:sz w:val="20"/>
                <w:szCs w:val="20"/>
              </w:rPr>
              <w:t>*Rarely take attendance –– Integrates material from variety of sources</w:t>
            </w:r>
          </w:p>
        </w:tc>
      </w:tr>
      <w:tr w:rsidR="00A979B8" w:rsidTr="00551625">
        <w:trPr>
          <w:trHeight w:val="659"/>
        </w:trPr>
        <w:tc>
          <w:tcPr>
            <w:tcW w:w="1998" w:type="dxa"/>
          </w:tcPr>
          <w:p w:rsidR="00320195" w:rsidRPr="00551625" w:rsidRDefault="00320195" w:rsidP="00320195">
            <w:pPr>
              <w:pStyle w:val="NoSpacing"/>
              <w:rPr>
                <w:b/>
                <w:sz w:val="20"/>
                <w:szCs w:val="20"/>
              </w:rPr>
            </w:pPr>
            <w:r w:rsidRPr="00551625">
              <w:rPr>
                <w:b/>
                <w:sz w:val="20"/>
                <w:szCs w:val="20"/>
              </w:rPr>
              <w:t>Freedom</w:t>
            </w:r>
          </w:p>
        </w:tc>
        <w:tc>
          <w:tcPr>
            <w:tcW w:w="4032" w:type="dxa"/>
          </w:tcPr>
          <w:p w:rsidR="00320195" w:rsidRPr="00551625" w:rsidRDefault="00320195" w:rsidP="00320195">
            <w:pPr>
              <w:pStyle w:val="NoSpacing"/>
              <w:rPr>
                <w:sz w:val="20"/>
                <w:szCs w:val="20"/>
              </w:rPr>
            </w:pPr>
            <w:r w:rsidRPr="00551625">
              <w:rPr>
                <w:sz w:val="20"/>
                <w:szCs w:val="20"/>
              </w:rPr>
              <w:t xml:space="preserve">Structured time…limits set by parents </w:t>
            </w:r>
          </w:p>
        </w:tc>
        <w:tc>
          <w:tcPr>
            <w:tcW w:w="4158" w:type="dxa"/>
          </w:tcPr>
          <w:p w:rsidR="00320195" w:rsidRPr="00551625" w:rsidRDefault="00320195" w:rsidP="00320195">
            <w:pPr>
              <w:pStyle w:val="NoSpacing"/>
              <w:rPr>
                <w:sz w:val="20"/>
                <w:szCs w:val="20"/>
              </w:rPr>
            </w:pPr>
            <w:r w:rsidRPr="00551625">
              <w:rPr>
                <w:sz w:val="20"/>
                <w:szCs w:val="20"/>
              </w:rPr>
              <w:t xml:space="preserve">Managing time and personal freedom is the greatest challenge to students. Self-reliance is the key. </w:t>
            </w:r>
          </w:p>
        </w:tc>
      </w:tr>
      <w:tr w:rsidR="00A979B8" w:rsidTr="00551625">
        <w:trPr>
          <w:trHeight w:val="659"/>
        </w:trPr>
        <w:tc>
          <w:tcPr>
            <w:tcW w:w="1998" w:type="dxa"/>
          </w:tcPr>
          <w:p w:rsidR="00320195" w:rsidRPr="00551625" w:rsidRDefault="00320195" w:rsidP="00A979B8">
            <w:pPr>
              <w:pStyle w:val="NoSpacing"/>
              <w:rPr>
                <w:b/>
                <w:sz w:val="20"/>
                <w:szCs w:val="20"/>
              </w:rPr>
            </w:pPr>
            <w:r w:rsidRPr="00551625">
              <w:rPr>
                <w:b/>
                <w:sz w:val="20"/>
                <w:szCs w:val="20"/>
              </w:rPr>
              <w:t>Practice and travel time</w:t>
            </w:r>
          </w:p>
        </w:tc>
        <w:tc>
          <w:tcPr>
            <w:tcW w:w="4032" w:type="dxa"/>
          </w:tcPr>
          <w:p w:rsidR="00320195" w:rsidRPr="00551625" w:rsidRDefault="00320195" w:rsidP="00320195">
            <w:pPr>
              <w:pStyle w:val="NoSpacing"/>
              <w:rPr>
                <w:sz w:val="20"/>
                <w:szCs w:val="20"/>
              </w:rPr>
            </w:pPr>
            <w:r w:rsidRPr="00551625">
              <w:rPr>
                <w:sz w:val="20"/>
                <w:szCs w:val="20"/>
              </w:rPr>
              <w:t xml:space="preserve">10-14 hours a week for 8 </w:t>
            </w:r>
            <w:r w:rsidR="00E4293B">
              <w:rPr>
                <w:sz w:val="20"/>
                <w:szCs w:val="20"/>
              </w:rPr>
              <w:t xml:space="preserve">-10 </w:t>
            </w:r>
            <w:r w:rsidRPr="00551625">
              <w:rPr>
                <w:sz w:val="20"/>
                <w:szCs w:val="20"/>
              </w:rPr>
              <w:t>weeks</w:t>
            </w:r>
          </w:p>
        </w:tc>
        <w:tc>
          <w:tcPr>
            <w:tcW w:w="4158" w:type="dxa"/>
          </w:tcPr>
          <w:p w:rsidR="00320195" w:rsidRPr="00551625" w:rsidRDefault="00320195" w:rsidP="00320195">
            <w:pPr>
              <w:pStyle w:val="NoSpacing"/>
              <w:rPr>
                <w:sz w:val="20"/>
                <w:szCs w:val="20"/>
              </w:rPr>
            </w:pPr>
            <w:r w:rsidRPr="00551625">
              <w:rPr>
                <w:sz w:val="20"/>
                <w:szCs w:val="20"/>
              </w:rPr>
              <w:t>Up to 20 hours a week</w:t>
            </w:r>
            <w:proofErr w:type="gramStart"/>
            <w:r w:rsidRPr="00551625">
              <w:rPr>
                <w:sz w:val="20"/>
                <w:szCs w:val="20"/>
              </w:rPr>
              <w:t>….does</w:t>
            </w:r>
            <w:proofErr w:type="gramEnd"/>
            <w:r w:rsidRPr="00551625">
              <w:rPr>
                <w:sz w:val="20"/>
                <w:szCs w:val="20"/>
              </w:rPr>
              <w:t xml:space="preserve"> not include travel time for 1</w:t>
            </w:r>
            <w:r w:rsidR="00E4293B">
              <w:rPr>
                <w:sz w:val="20"/>
                <w:szCs w:val="20"/>
              </w:rPr>
              <w:t>4</w:t>
            </w:r>
            <w:r w:rsidRPr="00551625">
              <w:rPr>
                <w:sz w:val="20"/>
                <w:szCs w:val="20"/>
              </w:rPr>
              <w:t xml:space="preserve"> </w:t>
            </w:r>
            <w:r w:rsidR="00E4293B">
              <w:rPr>
                <w:sz w:val="20"/>
                <w:szCs w:val="20"/>
              </w:rPr>
              <w:t xml:space="preserve">-16 </w:t>
            </w:r>
            <w:r w:rsidRPr="00551625">
              <w:rPr>
                <w:sz w:val="20"/>
                <w:szCs w:val="20"/>
              </w:rPr>
              <w:t xml:space="preserve">weeks </w:t>
            </w:r>
          </w:p>
        </w:tc>
      </w:tr>
    </w:tbl>
    <w:p w:rsidR="00551625" w:rsidRDefault="00551625" w:rsidP="00AA78D7">
      <w:pPr>
        <w:pStyle w:val="NoSpacing"/>
        <w:rPr>
          <w:b/>
        </w:rPr>
      </w:pPr>
    </w:p>
    <w:p w:rsidR="00551625" w:rsidRDefault="00551625" w:rsidP="00AA78D7">
      <w:pPr>
        <w:pStyle w:val="NoSpacing"/>
        <w:rPr>
          <w:b/>
        </w:rPr>
      </w:pPr>
    </w:p>
    <w:p w:rsidR="007C38B8" w:rsidRDefault="007C38B8" w:rsidP="00AA78D7">
      <w:pPr>
        <w:pStyle w:val="NoSpacing"/>
        <w:rPr>
          <w:b/>
        </w:rPr>
      </w:pPr>
    </w:p>
    <w:p w:rsidR="00AA78D7" w:rsidRPr="00AA78D7" w:rsidRDefault="00AA78D7" w:rsidP="00AA78D7">
      <w:pPr>
        <w:pStyle w:val="NoSpacing"/>
        <w:rPr>
          <w:b/>
        </w:rPr>
      </w:pPr>
      <w:r w:rsidRPr="00AA78D7">
        <w:rPr>
          <w:b/>
        </w:rPr>
        <w:t>Marketing Yourself</w:t>
      </w:r>
    </w:p>
    <w:p w:rsidR="00AA78D7" w:rsidRDefault="00AA78D7" w:rsidP="00AE070F">
      <w:pPr>
        <w:pStyle w:val="NoSpacing"/>
        <w:numPr>
          <w:ilvl w:val="0"/>
          <w:numId w:val="2"/>
        </w:numPr>
      </w:pPr>
      <w:proofErr w:type="gramStart"/>
      <w:r>
        <w:t>When?</w:t>
      </w:r>
      <w:r w:rsidR="00AE070F">
        <w:t>...</w:t>
      </w:r>
      <w:proofErr w:type="gramEnd"/>
      <w:r w:rsidR="00AE070F">
        <w:t>.</w:t>
      </w:r>
      <w:r>
        <w:t>Never too early</w:t>
      </w:r>
    </w:p>
    <w:p w:rsidR="00AA78D7" w:rsidRDefault="00AA78D7" w:rsidP="00D417FD">
      <w:pPr>
        <w:pStyle w:val="NoSpacing"/>
        <w:numPr>
          <w:ilvl w:val="0"/>
          <w:numId w:val="2"/>
        </w:numPr>
      </w:pPr>
      <w:r>
        <w:t xml:space="preserve">Sophomore </w:t>
      </w:r>
      <w:r w:rsidR="00AE070F">
        <w:t>and junior year = BIG</w:t>
      </w:r>
      <w:r>
        <w:t xml:space="preserve"> recruiting year</w:t>
      </w:r>
      <w:r w:rsidR="003719B7">
        <w:t>’s</w:t>
      </w:r>
    </w:p>
    <w:p w:rsidR="00F67584" w:rsidRDefault="00F67584" w:rsidP="00D417FD">
      <w:pPr>
        <w:pStyle w:val="NoSpacing"/>
        <w:ind w:left="360"/>
        <w:rPr>
          <w:b/>
        </w:rPr>
      </w:pPr>
    </w:p>
    <w:p w:rsidR="00AA78D7" w:rsidRPr="00AA78D7" w:rsidRDefault="00AA78D7" w:rsidP="00E86E72">
      <w:pPr>
        <w:pStyle w:val="NoSpacing"/>
        <w:numPr>
          <w:ilvl w:val="0"/>
          <w:numId w:val="14"/>
        </w:numPr>
        <w:rPr>
          <w:b/>
        </w:rPr>
      </w:pPr>
      <w:r w:rsidRPr="00AA78D7">
        <w:rPr>
          <w:b/>
        </w:rPr>
        <w:t>What Can You Do?</w:t>
      </w:r>
    </w:p>
    <w:p w:rsidR="00AA78D7" w:rsidRDefault="00AA78D7" w:rsidP="00D417FD">
      <w:pPr>
        <w:pStyle w:val="NoSpacing"/>
        <w:numPr>
          <w:ilvl w:val="0"/>
          <w:numId w:val="17"/>
        </w:numPr>
        <w:ind w:left="1440"/>
      </w:pPr>
      <w:r>
        <w:t>Initiate Contact</w:t>
      </w:r>
      <w:r w:rsidR="00E86E72">
        <w:t xml:space="preserve"> </w:t>
      </w:r>
      <w:r w:rsidR="00A1425D">
        <w:t>…. *</w:t>
      </w:r>
      <w:r w:rsidR="00E86E72" w:rsidRPr="00E86E72">
        <w:rPr>
          <w:b/>
        </w:rPr>
        <w:t>letters of introduction</w:t>
      </w:r>
      <w:r w:rsidR="00E86E72">
        <w:t xml:space="preserve"> – </w:t>
      </w:r>
      <w:r w:rsidR="008D68B4" w:rsidRPr="005A700F">
        <w:rPr>
          <w:i/>
          <w:iCs/>
          <w:sz w:val="32"/>
          <w:szCs w:val="32"/>
          <w:u w:val="single"/>
        </w:rPr>
        <w:t xml:space="preserve">make letters </w:t>
      </w:r>
      <w:r w:rsidR="00E86E72" w:rsidRPr="005A700F">
        <w:rPr>
          <w:i/>
          <w:iCs/>
          <w:sz w:val="32"/>
          <w:szCs w:val="32"/>
          <w:u w:val="single"/>
        </w:rPr>
        <w:t>personal</w:t>
      </w:r>
      <w:r w:rsidR="00E86E72">
        <w:t xml:space="preserve"> </w:t>
      </w:r>
    </w:p>
    <w:p w:rsidR="00AA78D7" w:rsidRDefault="00AA78D7" w:rsidP="00D417FD">
      <w:pPr>
        <w:pStyle w:val="NoSpacing"/>
        <w:numPr>
          <w:ilvl w:val="0"/>
          <w:numId w:val="17"/>
        </w:numPr>
        <w:ind w:left="1440"/>
      </w:pPr>
      <w:r>
        <w:t>Attend a Match</w:t>
      </w:r>
      <w:r w:rsidR="00E86E72">
        <w:t xml:space="preserve"> – make contact with coaches after a match</w:t>
      </w:r>
      <w:r w:rsidR="0005328B">
        <w:t xml:space="preserve"> – Say Hi, Where your club gear….no verbal contact until after June 15</w:t>
      </w:r>
      <w:r w:rsidR="0005328B" w:rsidRPr="0005328B">
        <w:rPr>
          <w:vertAlign w:val="superscript"/>
        </w:rPr>
        <w:t>th</w:t>
      </w:r>
      <w:r w:rsidR="0005328B">
        <w:t xml:space="preserve"> of your sophomore year.</w:t>
      </w:r>
    </w:p>
    <w:p w:rsidR="00AA78D7" w:rsidRDefault="00AA78D7" w:rsidP="00D417FD">
      <w:pPr>
        <w:pStyle w:val="NoSpacing"/>
        <w:numPr>
          <w:ilvl w:val="0"/>
          <w:numId w:val="17"/>
        </w:numPr>
        <w:ind w:left="1440"/>
      </w:pPr>
      <w:r>
        <w:t>Attend Summer Camps</w:t>
      </w:r>
      <w:r w:rsidR="00D417FD">
        <w:t xml:space="preserve">!! Win – Win </w:t>
      </w:r>
      <w:r w:rsidR="0005328B">
        <w:t xml:space="preserve">–this can change at any time. </w:t>
      </w:r>
    </w:p>
    <w:p w:rsidR="00AA78D7" w:rsidRDefault="00AA78D7" w:rsidP="00D417FD">
      <w:pPr>
        <w:pStyle w:val="NoSpacing"/>
        <w:numPr>
          <w:ilvl w:val="0"/>
          <w:numId w:val="17"/>
        </w:numPr>
        <w:ind w:left="1440"/>
      </w:pPr>
      <w:r>
        <w:t>Club Exposure – attend competitive tournaments</w:t>
      </w:r>
    </w:p>
    <w:p w:rsidR="00E86E72" w:rsidRDefault="00AA78D7" w:rsidP="00E86E72">
      <w:pPr>
        <w:pStyle w:val="NoSpacing"/>
        <w:numPr>
          <w:ilvl w:val="0"/>
          <w:numId w:val="17"/>
        </w:numPr>
        <w:ind w:left="1440"/>
      </w:pPr>
      <w:r>
        <w:t xml:space="preserve">Meet w/ HS Counselor </w:t>
      </w:r>
      <w:r w:rsidR="00D417FD">
        <w:t>/ Club coaches</w:t>
      </w:r>
      <w:r w:rsidR="00A1425D">
        <w:t>…. use</w:t>
      </w:r>
      <w:r w:rsidR="00D417FD">
        <w:t xml:space="preserve"> your resources</w:t>
      </w:r>
    </w:p>
    <w:p w:rsidR="00E86E72" w:rsidRDefault="00E86E72" w:rsidP="00E86E72">
      <w:pPr>
        <w:pStyle w:val="NoSpacing"/>
        <w:numPr>
          <w:ilvl w:val="0"/>
          <w:numId w:val="17"/>
        </w:numPr>
        <w:ind w:left="1440"/>
      </w:pPr>
      <w:r>
        <w:t>GPA…</w:t>
      </w:r>
      <w:r w:rsidR="00A1425D">
        <w:t>Yes, it is</w:t>
      </w:r>
      <w:r>
        <w:t xml:space="preserve"> very important</w:t>
      </w:r>
    </w:p>
    <w:p w:rsidR="00AA78D7" w:rsidRDefault="00AA78D7" w:rsidP="00D417FD">
      <w:pPr>
        <w:pStyle w:val="NoSpacing"/>
        <w:numPr>
          <w:ilvl w:val="0"/>
          <w:numId w:val="17"/>
        </w:numPr>
        <w:ind w:left="1440"/>
      </w:pPr>
      <w:r>
        <w:t>ACT/SAT</w:t>
      </w:r>
      <w:r w:rsidR="00AE070F">
        <w:t>…</w:t>
      </w:r>
    </w:p>
    <w:p w:rsidR="000E08C1" w:rsidRDefault="000E08C1" w:rsidP="00AE070F">
      <w:pPr>
        <w:pStyle w:val="NoSpacing"/>
      </w:pPr>
    </w:p>
    <w:p w:rsidR="00AA78D7" w:rsidRPr="00AE070F" w:rsidRDefault="00AE070F" w:rsidP="00E86E72">
      <w:pPr>
        <w:pStyle w:val="NoSpacing"/>
        <w:numPr>
          <w:ilvl w:val="0"/>
          <w:numId w:val="14"/>
        </w:numPr>
        <w:rPr>
          <w:b/>
        </w:rPr>
      </w:pPr>
      <w:r>
        <w:rPr>
          <w:b/>
        </w:rPr>
        <w:t xml:space="preserve">Video - </w:t>
      </w:r>
      <w:r w:rsidR="00AA78D7">
        <w:t xml:space="preserve">Skills Video and Game Footage </w:t>
      </w:r>
    </w:p>
    <w:p w:rsidR="00AA78D7" w:rsidRDefault="00AA78D7" w:rsidP="00E86E72">
      <w:pPr>
        <w:pStyle w:val="NoSpacing"/>
        <w:numPr>
          <w:ilvl w:val="0"/>
          <w:numId w:val="18"/>
        </w:numPr>
        <w:ind w:left="1440"/>
      </w:pPr>
      <w:r>
        <w:t>Skills</w:t>
      </w:r>
    </w:p>
    <w:p w:rsidR="00AA78D7" w:rsidRDefault="00AE070F" w:rsidP="00E86E72">
      <w:pPr>
        <w:pStyle w:val="NoSpacing"/>
        <w:ind w:left="1440"/>
      </w:pPr>
      <w:r>
        <w:t xml:space="preserve">-       </w:t>
      </w:r>
      <w:r w:rsidR="00AA78D7">
        <w:t>5 minutes maximum</w:t>
      </w:r>
    </w:p>
    <w:p w:rsidR="00AA78D7" w:rsidRDefault="00AE070F" w:rsidP="00E86E72">
      <w:pPr>
        <w:pStyle w:val="NoSpacing"/>
        <w:ind w:left="1440"/>
      </w:pPr>
      <w:r>
        <w:t xml:space="preserve">-       </w:t>
      </w:r>
      <w:r w:rsidR="00AA78D7">
        <w:t>Include Introduction</w:t>
      </w:r>
      <w:r>
        <w:t xml:space="preserve"> – club team, position, height, jump reach, etc….</w:t>
      </w:r>
    </w:p>
    <w:p w:rsidR="00AA78D7" w:rsidRDefault="00AE070F" w:rsidP="00E86E72">
      <w:pPr>
        <w:pStyle w:val="NoSpacing"/>
        <w:numPr>
          <w:ilvl w:val="0"/>
          <w:numId w:val="18"/>
        </w:numPr>
        <w:ind w:left="1440"/>
      </w:pPr>
      <w:r>
        <w:t>H</w:t>
      </w:r>
      <w:r w:rsidR="00AA78D7">
        <w:t>ighlight skills being recruited for</w:t>
      </w:r>
    </w:p>
    <w:p w:rsidR="00AA78D7" w:rsidRDefault="00AA78D7" w:rsidP="00E86E72">
      <w:pPr>
        <w:pStyle w:val="NoSpacing"/>
        <w:numPr>
          <w:ilvl w:val="0"/>
          <w:numId w:val="14"/>
        </w:numPr>
        <w:ind w:left="1800"/>
      </w:pPr>
      <w:r>
        <w:t>Game Footage</w:t>
      </w:r>
    </w:p>
    <w:p w:rsidR="00AA78D7" w:rsidRDefault="00AA78D7" w:rsidP="00E86E72">
      <w:pPr>
        <w:pStyle w:val="NoSpacing"/>
        <w:numPr>
          <w:ilvl w:val="0"/>
          <w:numId w:val="14"/>
        </w:numPr>
        <w:ind w:left="1800"/>
      </w:pPr>
      <w:r>
        <w:t>Can be unedited or edited</w:t>
      </w:r>
    </w:p>
    <w:p w:rsidR="000E08C1" w:rsidRDefault="00AA78D7" w:rsidP="00E86E72">
      <w:pPr>
        <w:pStyle w:val="NoSpacing"/>
        <w:numPr>
          <w:ilvl w:val="0"/>
          <w:numId w:val="14"/>
        </w:numPr>
        <w:ind w:left="1800"/>
      </w:pPr>
      <w:r>
        <w:t>Can alw</w:t>
      </w:r>
      <w:r w:rsidR="00F67584">
        <w:t>ays ask coaches what they specifically want</w:t>
      </w:r>
    </w:p>
    <w:p w:rsidR="00AA78D7" w:rsidRDefault="00AA78D7" w:rsidP="00AA78D7">
      <w:pPr>
        <w:pStyle w:val="NoSpacing"/>
      </w:pPr>
    </w:p>
    <w:p w:rsidR="00F67584" w:rsidRDefault="00AE070F" w:rsidP="00E86E72">
      <w:pPr>
        <w:pStyle w:val="NoSpacing"/>
        <w:numPr>
          <w:ilvl w:val="0"/>
          <w:numId w:val="14"/>
        </w:numPr>
        <w:rPr>
          <w:b/>
        </w:rPr>
      </w:pPr>
      <w:r>
        <w:rPr>
          <w:b/>
        </w:rPr>
        <w:t>Send DVD or Email Online Link</w:t>
      </w:r>
    </w:p>
    <w:p w:rsidR="00AA78D7" w:rsidRDefault="00AA78D7" w:rsidP="00E86E72">
      <w:pPr>
        <w:pStyle w:val="NoSpacing"/>
        <w:ind w:left="360" w:firstLine="720"/>
      </w:pPr>
      <w:r>
        <w:t>Places to upload video:</w:t>
      </w:r>
    </w:p>
    <w:p w:rsidR="00AA78D7" w:rsidRDefault="00AE070F" w:rsidP="00E86E72">
      <w:pPr>
        <w:pStyle w:val="NoSpacing"/>
        <w:numPr>
          <w:ilvl w:val="0"/>
          <w:numId w:val="18"/>
        </w:numPr>
        <w:ind w:left="1440"/>
      </w:pPr>
      <w:r>
        <w:t>YouTube</w:t>
      </w:r>
    </w:p>
    <w:p w:rsidR="00AA78D7" w:rsidRDefault="00AA78D7" w:rsidP="00E86E72">
      <w:pPr>
        <w:pStyle w:val="NoSpacing"/>
        <w:numPr>
          <w:ilvl w:val="0"/>
          <w:numId w:val="18"/>
        </w:numPr>
        <w:ind w:left="1440"/>
      </w:pPr>
      <w:r>
        <w:t>Personal Website</w:t>
      </w:r>
    </w:p>
    <w:p w:rsidR="00AA78D7" w:rsidRDefault="00AA78D7" w:rsidP="00E86E72">
      <w:pPr>
        <w:pStyle w:val="NoSpacing"/>
        <w:numPr>
          <w:ilvl w:val="0"/>
          <w:numId w:val="18"/>
        </w:numPr>
        <w:ind w:left="1440"/>
      </w:pPr>
      <w:r>
        <w:t>Recruiting Website</w:t>
      </w:r>
    </w:p>
    <w:p w:rsidR="00AA78D7" w:rsidRDefault="00AA78D7" w:rsidP="00E86E72">
      <w:pPr>
        <w:pStyle w:val="NoSpacing"/>
        <w:ind w:left="720"/>
      </w:pPr>
    </w:p>
    <w:p w:rsidR="00AA78D7" w:rsidRPr="00F67584" w:rsidRDefault="00AA78D7" w:rsidP="00E86E72">
      <w:pPr>
        <w:pStyle w:val="NoSpacing"/>
        <w:numPr>
          <w:ilvl w:val="0"/>
          <w:numId w:val="14"/>
        </w:numPr>
        <w:rPr>
          <w:b/>
        </w:rPr>
      </w:pPr>
      <w:r w:rsidRPr="00F67584">
        <w:rPr>
          <w:b/>
        </w:rPr>
        <w:t>Schedule</w:t>
      </w:r>
    </w:p>
    <w:p w:rsidR="00AA78D7" w:rsidRDefault="00AA78D7" w:rsidP="00F67584">
      <w:pPr>
        <w:pStyle w:val="NoSpacing"/>
        <w:numPr>
          <w:ilvl w:val="0"/>
          <w:numId w:val="8"/>
        </w:numPr>
      </w:pPr>
      <w:r>
        <w:t>Make sure the schools you are interested in</w:t>
      </w:r>
      <w:r w:rsidR="00F67584">
        <w:t xml:space="preserve"> </w:t>
      </w:r>
      <w:r>
        <w:t>receive a copy of your club schedule as soon as possible</w:t>
      </w:r>
    </w:p>
    <w:p w:rsidR="00AE070F" w:rsidRDefault="00AE070F" w:rsidP="00F67584">
      <w:pPr>
        <w:pStyle w:val="NoSpacing"/>
        <w:rPr>
          <w:b/>
        </w:rPr>
      </w:pPr>
    </w:p>
    <w:p w:rsidR="00AA78D7" w:rsidRPr="00F67584" w:rsidRDefault="00AA78D7" w:rsidP="00E86E72">
      <w:pPr>
        <w:pStyle w:val="NoSpacing"/>
        <w:numPr>
          <w:ilvl w:val="0"/>
          <w:numId w:val="14"/>
        </w:numPr>
        <w:rPr>
          <w:b/>
        </w:rPr>
      </w:pPr>
      <w:r w:rsidRPr="00F67584">
        <w:rPr>
          <w:b/>
        </w:rPr>
        <w:t>Options:</w:t>
      </w:r>
    </w:p>
    <w:p w:rsidR="00AA78D7" w:rsidRDefault="00AA78D7" w:rsidP="00F67584">
      <w:pPr>
        <w:pStyle w:val="NoSpacing"/>
        <w:numPr>
          <w:ilvl w:val="0"/>
          <w:numId w:val="8"/>
        </w:numPr>
      </w:pPr>
      <w:r>
        <w:t>Send hard copy by mail</w:t>
      </w:r>
      <w:r>
        <w:tab/>
      </w:r>
    </w:p>
    <w:p w:rsidR="00AA78D7" w:rsidRDefault="00E21A4A" w:rsidP="00F67584">
      <w:pPr>
        <w:pStyle w:val="NoSpacing"/>
        <w:numPr>
          <w:ilvl w:val="0"/>
          <w:numId w:val="8"/>
        </w:numPr>
      </w:pPr>
      <w:r>
        <w:t>Email word/PDF</w:t>
      </w:r>
      <w:r w:rsidR="00AA78D7">
        <w:t xml:space="preserve"> file </w:t>
      </w:r>
    </w:p>
    <w:p w:rsidR="00AA78D7" w:rsidRDefault="00AA78D7" w:rsidP="00F67584">
      <w:pPr>
        <w:pStyle w:val="NoSpacing"/>
        <w:numPr>
          <w:ilvl w:val="0"/>
          <w:numId w:val="8"/>
        </w:numPr>
      </w:pPr>
      <w:r>
        <w:t>Email exact link to schedule</w:t>
      </w:r>
    </w:p>
    <w:p w:rsidR="00AA78D7" w:rsidRDefault="00AA78D7" w:rsidP="00F67584">
      <w:pPr>
        <w:pStyle w:val="NoSpacing"/>
        <w:numPr>
          <w:ilvl w:val="0"/>
          <w:numId w:val="8"/>
        </w:numPr>
      </w:pPr>
      <w:r>
        <w:t>Preferably a file attachment that can be saved by coaches</w:t>
      </w:r>
    </w:p>
    <w:p w:rsidR="00AE070F" w:rsidRDefault="00AE070F" w:rsidP="00AE070F">
      <w:pPr>
        <w:pStyle w:val="NoSpacing"/>
      </w:pPr>
    </w:p>
    <w:p w:rsidR="00AA78D7" w:rsidRPr="00AA78D7" w:rsidRDefault="00AA78D7" w:rsidP="00AE070F">
      <w:pPr>
        <w:pStyle w:val="NoSpacing"/>
        <w:rPr>
          <w:b/>
        </w:rPr>
      </w:pPr>
      <w:r w:rsidRPr="00AA78D7">
        <w:rPr>
          <w:b/>
        </w:rPr>
        <w:t>University Athlete</w:t>
      </w:r>
    </w:p>
    <w:p w:rsidR="00551625" w:rsidRDefault="00551625" w:rsidP="00AE070F">
      <w:pPr>
        <w:pStyle w:val="NoSpacing"/>
        <w:ind w:left="720"/>
      </w:pPr>
    </w:p>
    <w:p w:rsidR="00AA78D7" w:rsidRDefault="00AA78D7" w:rsidP="00AE070F">
      <w:pPr>
        <w:pStyle w:val="NoSpacing"/>
        <w:ind w:left="720"/>
      </w:pPr>
      <w:r>
        <w:t>University Athlete is an online database used by most volleyball programs in the country to access information on prospective players and the rosters and schedules of large tournaments</w:t>
      </w:r>
    </w:p>
    <w:p w:rsidR="00AA78D7" w:rsidRDefault="00AA78D7" w:rsidP="0036371F">
      <w:pPr>
        <w:pStyle w:val="NoSpacing"/>
        <w:ind w:left="720"/>
      </w:pPr>
      <w:r>
        <w:t xml:space="preserve">University Athlete is </w:t>
      </w:r>
      <w:r w:rsidRPr="00AE070F">
        <w:rPr>
          <w:b/>
        </w:rPr>
        <w:t>free</w:t>
      </w:r>
      <w:r>
        <w:t xml:space="preserve"> for </w:t>
      </w:r>
      <w:r w:rsidR="00A1425D">
        <w:t>players. *</w:t>
      </w:r>
      <w:r w:rsidR="005B3E76">
        <w:t xml:space="preserve">*New this year cost if you upload video. </w:t>
      </w:r>
      <w:r w:rsidR="00AE070F">
        <w:t xml:space="preserve"> </w:t>
      </w:r>
      <w:r>
        <w:t xml:space="preserve">Usually if you are </w:t>
      </w:r>
      <w:r w:rsidR="00551625">
        <w:t>registered with USAV</w:t>
      </w:r>
      <w:r>
        <w:t>, you are automatically loaded into UA</w:t>
      </w:r>
      <w:r w:rsidR="00AE070F">
        <w:t>. Create your users name and password and k</w:t>
      </w:r>
      <w:r>
        <w:t>eep your information up-to-date in UA so coaches can contact you!!</w:t>
      </w:r>
      <w:hyperlink r:id="rId9" w:history="1">
        <w:r w:rsidRPr="008332B4">
          <w:rPr>
            <w:rStyle w:val="Hyperlink"/>
          </w:rPr>
          <w:t>http://www.universityathlete.com</w:t>
        </w:r>
      </w:hyperlink>
    </w:p>
    <w:p w:rsidR="003719B7" w:rsidRDefault="00AA78D7" w:rsidP="005B3E76">
      <w:pPr>
        <w:pStyle w:val="NoSpacing"/>
        <w:ind w:left="720"/>
      </w:pPr>
      <w:r>
        <w:t xml:space="preserve"> </w:t>
      </w:r>
    </w:p>
    <w:p w:rsidR="002D5A57" w:rsidRDefault="002D5A57" w:rsidP="003719B7">
      <w:pPr>
        <w:spacing w:after="0" w:line="240" w:lineRule="auto"/>
        <w:rPr>
          <w:rFonts w:ascii="Times New Roman" w:eastAsia="Times New Roman" w:hAnsi="Times New Roman" w:cs="Times New Roman"/>
          <w:sz w:val="24"/>
          <w:szCs w:val="24"/>
        </w:rPr>
      </w:pPr>
    </w:p>
    <w:p w:rsidR="003719B7" w:rsidRPr="00BC2F00" w:rsidRDefault="003719B7" w:rsidP="0005328B">
      <w:pPr>
        <w:spacing w:after="0" w:line="240" w:lineRule="auto"/>
        <w:ind w:left="-360" w:right="-360"/>
        <w:rPr>
          <w:rFonts w:eastAsia="Times New Roman" w:cstheme="minorHAnsi"/>
          <w:sz w:val="32"/>
          <w:szCs w:val="32"/>
        </w:rPr>
      </w:pPr>
      <w:r w:rsidRPr="003719B7">
        <w:rPr>
          <w:rFonts w:eastAsia="Times New Roman" w:cstheme="minorHAnsi"/>
          <w:sz w:val="32"/>
          <w:szCs w:val="32"/>
        </w:rPr>
        <w:t xml:space="preserve">DIVISION I, II, &amp; III ACADEMIC STANDARDS NCAA </w:t>
      </w:r>
    </w:p>
    <w:p w:rsidR="003719B7" w:rsidRPr="00BC2F00" w:rsidRDefault="003719B7" w:rsidP="0005328B">
      <w:pPr>
        <w:spacing w:after="0" w:line="240" w:lineRule="auto"/>
        <w:ind w:left="-360" w:right="-360"/>
        <w:rPr>
          <w:rFonts w:eastAsia="Times New Roman" w:cstheme="minorHAnsi"/>
        </w:rPr>
      </w:pPr>
    </w:p>
    <w:p w:rsidR="003719B7" w:rsidRPr="00BC2F00" w:rsidRDefault="003719B7" w:rsidP="0005328B">
      <w:pPr>
        <w:spacing w:after="0" w:line="240" w:lineRule="auto"/>
        <w:ind w:left="-360" w:right="-360"/>
        <w:rPr>
          <w:rFonts w:eastAsia="Times New Roman" w:cstheme="minorHAnsi"/>
          <w:b/>
          <w:bCs/>
        </w:rPr>
      </w:pPr>
      <w:r w:rsidRPr="003719B7">
        <w:rPr>
          <w:rFonts w:eastAsia="Times New Roman" w:cstheme="minorHAnsi"/>
          <w:b/>
          <w:bCs/>
        </w:rPr>
        <w:t xml:space="preserve">Eligibility Scale </w:t>
      </w:r>
    </w:p>
    <w:p w:rsidR="003719B7" w:rsidRPr="00BC2F00" w:rsidRDefault="003719B7" w:rsidP="0005328B">
      <w:pPr>
        <w:spacing w:after="0" w:line="240" w:lineRule="auto"/>
        <w:ind w:left="-360" w:right="-360"/>
        <w:rPr>
          <w:rFonts w:eastAsia="Times New Roman" w:cstheme="minorHAnsi"/>
          <w:b/>
          <w:bCs/>
        </w:rPr>
      </w:pPr>
      <w:r w:rsidRPr="003719B7">
        <w:rPr>
          <w:rFonts w:eastAsia="Times New Roman" w:cstheme="minorHAnsi"/>
          <w:b/>
          <w:bCs/>
        </w:rPr>
        <w:t xml:space="preserve">NCAA Division I Academic Eligibility requirements </w:t>
      </w:r>
    </w:p>
    <w:p w:rsidR="00BC2F00" w:rsidRDefault="00BC2F00" w:rsidP="0005328B">
      <w:pPr>
        <w:spacing w:after="0" w:line="240" w:lineRule="auto"/>
        <w:ind w:left="-360" w:right="-360"/>
        <w:rPr>
          <w:rFonts w:eastAsia="Times New Roman" w:cstheme="minorHAnsi"/>
        </w:rPr>
      </w:pPr>
    </w:p>
    <w:p w:rsidR="003719B7" w:rsidRPr="00BC2F00" w:rsidRDefault="003719B7" w:rsidP="0005328B">
      <w:pPr>
        <w:spacing w:after="0" w:line="240" w:lineRule="auto"/>
        <w:ind w:left="-360" w:right="-360"/>
        <w:rPr>
          <w:rFonts w:eastAsia="Times New Roman" w:cstheme="minorHAnsi"/>
        </w:rPr>
      </w:pPr>
      <w:r w:rsidRPr="003719B7">
        <w:rPr>
          <w:rFonts w:eastAsia="Times New Roman" w:cstheme="minorHAnsi"/>
        </w:rPr>
        <w:t>Division I schools require you to meet academic standards for NCAA core courses, core</w:t>
      </w:r>
      <w:r w:rsidR="00BC2F00">
        <w:rPr>
          <w:rFonts w:eastAsia="Times New Roman" w:cstheme="minorHAnsi"/>
        </w:rPr>
        <w:t xml:space="preserve"> </w:t>
      </w:r>
      <w:r w:rsidRPr="003719B7">
        <w:rPr>
          <w:rFonts w:eastAsia="Times New Roman" w:cstheme="minorHAnsi"/>
        </w:rPr>
        <w:t xml:space="preserve">course GPA and test scores. </w:t>
      </w:r>
    </w:p>
    <w:p w:rsidR="003719B7" w:rsidRPr="00BC2F00" w:rsidRDefault="003719B7" w:rsidP="0005328B">
      <w:pPr>
        <w:spacing w:after="0" w:line="240" w:lineRule="auto"/>
        <w:ind w:left="-360" w:right="-360"/>
        <w:rPr>
          <w:rFonts w:eastAsia="Times New Roman" w:cstheme="minorHAnsi"/>
        </w:rPr>
      </w:pPr>
    </w:p>
    <w:p w:rsidR="003719B7" w:rsidRPr="00BC2F00" w:rsidRDefault="003719B7" w:rsidP="0005328B">
      <w:pPr>
        <w:spacing w:after="0" w:line="240" w:lineRule="auto"/>
        <w:ind w:left="-360" w:right="-360"/>
        <w:rPr>
          <w:rFonts w:eastAsia="Times New Roman" w:cstheme="minorHAnsi"/>
        </w:rPr>
      </w:pPr>
      <w:r w:rsidRPr="003719B7">
        <w:rPr>
          <w:rFonts w:eastAsia="Times New Roman" w:cstheme="minorHAnsi"/>
        </w:rPr>
        <w:t xml:space="preserve">To be eligible to practice, compete and receive athletics scholarships in your first full-time year at a Division I school, you must graduate from high school and meet ALL the following requirements: </w:t>
      </w:r>
    </w:p>
    <w:p w:rsidR="003719B7" w:rsidRPr="00BC2F00" w:rsidRDefault="003719B7" w:rsidP="0005328B">
      <w:pPr>
        <w:spacing w:after="0" w:line="240" w:lineRule="auto"/>
        <w:ind w:left="-360" w:right="-360"/>
        <w:rPr>
          <w:rFonts w:eastAsia="Times New Roman" w:cstheme="minorHAnsi"/>
        </w:rPr>
      </w:pPr>
    </w:p>
    <w:p w:rsidR="003719B7" w:rsidRPr="00BC2F00" w:rsidRDefault="003719B7" w:rsidP="0005328B">
      <w:pPr>
        <w:spacing w:after="0" w:line="240" w:lineRule="auto"/>
        <w:ind w:left="-360" w:right="-360"/>
        <w:rPr>
          <w:rFonts w:eastAsia="Times New Roman" w:cstheme="minorHAnsi"/>
        </w:rPr>
      </w:pPr>
      <w:r w:rsidRPr="003719B7">
        <w:rPr>
          <w:rFonts w:eastAsia="Times New Roman" w:cstheme="minorHAnsi"/>
        </w:rPr>
        <w:t xml:space="preserve">• Complete a total of 16 NCAA core courses in the following areas: </w:t>
      </w:r>
    </w:p>
    <w:p w:rsidR="003719B7" w:rsidRPr="00BC2F00" w:rsidRDefault="00BC2F00" w:rsidP="0005328B">
      <w:pPr>
        <w:spacing w:after="0" w:line="240" w:lineRule="auto"/>
        <w:ind w:left="-360" w:right="-360" w:firstLine="720"/>
        <w:rPr>
          <w:rFonts w:eastAsia="Times New Roman" w:cstheme="minorHAnsi"/>
        </w:rPr>
      </w:pPr>
      <w:r>
        <w:rPr>
          <w:rFonts w:eastAsia="Times New Roman" w:cstheme="minorHAnsi"/>
        </w:rPr>
        <w:t>+</w:t>
      </w:r>
      <w:r w:rsidR="003719B7" w:rsidRPr="003719B7">
        <w:rPr>
          <w:rFonts w:eastAsia="Times New Roman" w:cstheme="minorHAnsi"/>
        </w:rPr>
        <w:t xml:space="preserve"> 4 years of English </w:t>
      </w:r>
    </w:p>
    <w:p w:rsidR="003719B7" w:rsidRPr="00BC2F00" w:rsidRDefault="003719B7" w:rsidP="0005328B">
      <w:pPr>
        <w:spacing w:after="0" w:line="240" w:lineRule="auto"/>
        <w:ind w:left="-360" w:right="-360" w:firstLine="720"/>
        <w:rPr>
          <w:rFonts w:eastAsia="Times New Roman" w:cstheme="minorHAnsi"/>
        </w:rPr>
      </w:pPr>
      <w:r w:rsidRPr="003719B7">
        <w:rPr>
          <w:rFonts w:eastAsia="Times New Roman" w:cstheme="minorHAnsi"/>
        </w:rPr>
        <w:t xml:space="preserve">+ 3 years of math (Algebra 1 or higher) </w:t>
      </w:r>
    </w:p>
    <w:p w:rsidR="003719B7" w:rsidRPr="00BC2F00" w:rsidRDefault="003719B7" w:rsidP="0005328B">
      <w:pPr>
        <w:spacing w:after="0" w:line="240" w:lineRule="auto"/>
        <w:ind w:left="-360" w:right="-360" w:firstLine="720"/>
        <w:rPr>
          <w:rFonts w:eastAsia="Times New Roman" w:cstheme="minorHAnsi"/>
        </w:rPr>
      </w:pPr>
      <w:r w:rsidRPr="003719B7">
        <w:rPr>
          <w:rFonts w:eastAsia="Times New Roman" w:cstheme="minorHAnsi"/>
        </w:rPr>
        <w:t xml:space="preserve">+ 2 years of natural/physical science (including one year of lab science if offered) </w:t>
      </w:r>
    </w:p>
    <w:p w:rsidR="003719B7" w:rsidRPr="00BC2F00" w:rsidRDefault="003719B7" w:rsidP="0005328B">
      <w:pPr>
        <w:spacing w:after="0" w:line="240" w:lineRule="auto"/>
        <w:ind w:left="-360" w:right="-360" w:firstLine="720"/>
        <w:rPr>
          <w:rFonts w:eastAsia="Times New Roman" w:cstheme="minorHAnsi"/>
        </w:rPr>
      </w:pPr>
      <w:r w:rsidRPr="003719B7">
        <w:rPr>
          <w:rFonts w:eastAsia="Times New Roman" w:cstheme="minorHAnsi"/>
        </w:rPr>
        <w:t xml:space="preserve">+ 2 years of social science </w:t>
      </w:r>
    </w:p>
    <w:p w:rsidR="003719B7" w:rsidRPr="00BC2F00" w:rsidRDefault="003719B7" w:rsidP="0005328B">
      <w:pPr>
        <w:spacing w:after="0" w:line="240" w:lineRule="auto"/>
        <w:ind w:left="-360" w:right="-360" w:firstLine="720"/>
        <w:rPr>
          <w:rFonts w:eastAsia="Times New Roman" w:cstheme="minorHAnsi"/>
        </w:rPr>
      </w:pPr>
      <w:r w:rsidRPr="003719B7">
        <w:rPr>
          <w:rFonts w:eastAsia="Times New Roman" w:cstheme="minorHAnsi"/>
        </w:rPr>
        <w:t xml:space="preserve">+ 1 additional year of English, math or natural/physical science </w:t>
      </w:r>
    </w:p>
    <w:p w:rsidR="00BC2F00" w:rsidRDefault="003719B7" w:rsidP="0005328B">
      <w:pPr>
        <w:spacing w:after="0" w:line="240" w:lineRule="auto"/>
        <w:ind w:left="-360" w:right="-360" w:firstLine="720"/>
        <w:rPr>
          <w:rFonts w:eastAsia="Times New Roman" w:cstheme="minorHAnsi"/>
        </w:rPr>
      </w:pPr>
      <w:r w:rsidRPr="003719B7">
        <w:rPr>
          <w:rFonts w:eastAsia="Times New Roman" w:cstheme="minorHAnsi"/>
        </w:rPr>
        <w:t xml:space="preserve">+ 4 additional years of English, math, natural/physical science, social science, </w:t>
      </w:r>
    </w:p>
    <w:p w:rsidR="003719B7" w:rsidRDefault="00BC2F00" w:rsidP="0005328B">
      <w:pPr>
        <w:spacing w:after="0" w:line="240" w:lineRule="auto"/>
        <w:ind w:left="-360" w:right="-360" w:firstLine="720"/>
        <w:rPr>
          <w:rFonts w:eastAsia="Times New Roman" w:cstheme="minorHAnsi"/>
        </w:rPr>
      </w:pPr>
      <w:r>
        <w:rPr>
          <w:rFonts w:eastAsia="Times New Roman" w:cstheme="minorHAnsi"/>
        </w:rPr>
        <w:t xml:space="preserve">      </w:t>
      </w:r>
      <w:r w:rsidR="003719B7" w:rsidRPr="003719B7">
        <w:rPr>
          <w:rFonts w:eastAsia="Times New Roman" w:cstheme="minorHAnsi"/>
        </w:rPr>
        <w:t xml:space="preserve">foreign language, comparative religion or philosophy </w:t>
      </w:r>
    </w:p>
    <w:p w:rsidR="00BC2F00" w:rsidRPr="00BC2F00" w:rsidRDefault="00BC2F00" w:rsidP="0005328B">
      <w:pPr>
        <w:spacing w:after="0" w:line="240" w:lineRule="auto"/>
        <w:ind w:left="-360" w:right="-360" w:firstLine="720"/>
        <w:rPr>
          <w:rFonts w:eastAsia="Times New Roman" w:cstheme="minorHAnsi"/>
        </w:rPr>
      </w:pPr>
    </w:p>
    <w:p w:rsidR="003719B7" w:rsidRDefault="003719B7" w:rsidP="0005328B">
      <w:pPr>
        <w:spacing w:after="0" w:line="240" w:lineRule="auto"/>
        <w:ind w:left="-360" w:right="-360"/>
        <w:rPr>
          <w:rFonts w:eastAsia="Times New Roman" w:cstheme="minorHAnsi"/>
        </w:rPr>
      </w:pPr>
      <w:r w:rsidRPr="003719B7">
        <w:rPr>
          <w:rFonts w:eastAsia="Times New Roman" w:cstheme="minorHAnsi"/>
        </w:rPr>
        <w:t xml:space="preserve">• Complete 10 of your 16 core courses, including seven in English, math or natural/physical science, before the start of your seventh semester. Once you begin your seventh semester, you must have more than 10 core courses complete to be able to repeat or replace any of the 10 courses used to meet the 10/7 requirement. </w:t>
      </w:r>
    </w:p>
    <w:p w:rsidR="00BC2F00" w:rsidRPr="00BC2F00" w:rsidRDefault="00BC2F00" w:rsidP="0005328B">
      <w:pPr>
        <w:spacing w:after="0" w:line="240" w:lineRule="auto"/>
        <w:ind w:left="-360" w:right="-360" w:firstLine="720"/>
        <w:rPr>
          <w:rFonts w:eastAsia="Times New Roman" w:cstheme="minorHAnsi"/>
        </w:rPr>
      </w:pPr>
    </w:p>
    <w:p w:rsidR="003719B7" w:rsidRPr="00BC2F00" w:rsidRDefault="003719B7" w:rsidP="0005328B">
      <w:pPr>
        <w:spacing w:after="0" w:line="240" w:lineRule="auto"/>
        <w:ind w:left="-360" w:right="-360"/>
        <w:rPr>
          <w:rFonts w:eastAsia="Times New Roman" w:cstheme="minorHAnsi"/>
        </w:rPr>
      </w:pPr>
      <w:r w:rsidRPr="003719B7">
        <w:rPr>
          <w:rFonts w:eastAsia="Times New Roman" w:cstheme="minorHAnsi"/>
        </w:rPr>
        <w:t xml:space="preserve">• Earn an SAT combined score or ACT sum score that matches your core-course GPA (minimum 2.300) on the Division 1 sliding scale If you plan to attend a Division I school, you must complete 16 NCAA-approved core courses in eight academic semesters or four consecutive academic years from the start of ninth grade. If you graduate from high school early, you must still meet core-courses requirements </w:t>
      </w:r>
    </w:p>
    <w:p w:rsidR="003719B7" w:rsidRPr="00BC2F00" w:rsidRDefault="003719B7" w:rsidP="0005328B">
      <w:pPr>
        <w:spacing w:after="0" w:line="240" w:lineRule="auto"/>
        <w:ind w:left="-360" w:right="-360"/>
        <w:rPr>
          <w:rFonts w:eastAsia="Times New Roman" w:cstheme="minorHAnsi"/>
        </w:rPr>
      </w:pPr>
    </w:p>
    <w:p w:rsidR="003719B7" w:rsidRPr="00BC2F00" w:rsidRDefault="003719B7" w:rsidP="0005328B">
      <w:pPr>
        <w:spacing w:after="0" w:line="240" w:lineRule="auto"/>
        <w:ind w:left="-360" w:right="-360"/>
        <w:rPr>
          <w:rFonts w:eastAsia="Times New Roman" w:cstheme="minorHAnsi"/>
          <w:sz w:val="32"/>
          <w:szCs w:val="32"/>
        </w:rPr>
      </w:pPr>
      <w:r w:rsidRPr="003719B7">
        <w:rPr>
          <w:rFonts w:eastAsia="Times New Roman" w:cstheme="minorHAnsi"/>
          <w:sz w:val="32"/>
          <w:szCs w:val="32"/>
        </w:rPr>
        <w:t xml:space="preserve">NCAA Division II Academic Eligibility requirements </w:t>
      </w:r>
    </w:p>
    <w:p w:rsidR="00BC2F00" w:rsidRDefault="00BC2F00" w:rsidP="0005328B">
      <w:pPr>
        <w:spacing w:after="0" w:line="240" w:lineRule="auto"/>
        <w:ind w:left="-360" w:right="-360" w:firstLine="720"/>
        <w:rPr>
          <w:rFonts w:eastAsia="Times New Roman" w:cstheme="minorHAnsi"/>
        </w:rPr>
      </w:pPr>
    </w:p>
    <w:p w:rsidR="003719B7" w:rsidRPr="005A700F" w:rsidRDefault="003719B7" w:rsidP="0005328B">
      <w:pPr>
        <w:spacing w:after="0" w:line="240" w:lineRule="auto"/>
        <w:ind w:left="-360" w:right="-360"/>
        <w:rPr>
          <w:rFonts w:eastAsia="Times New Roman" w:cstheme="minorHAnsi"/>
          <w:b/>
          <w:bCs/>
        </w:rPr>
      </w:pPr>
      <w:r w:rsidRPr="003719B7">
        <w:rPr>
          <w:rFonts w:eastAsia="Times New Roman" w:cstheme="minorHAnsi"/>
          <w:b/>
          <w:bCs/>
        </w:rPr>
        <w:t>To be eligible to compete in NCAA sports during your first year at a Division II school, you must meet academic requirements for your core courses, grade-point average (GPA) and test scores.</w:t>
      </w:r>
    </w:p>
    <w:p w:rsidR="002D5A57" w:rsidRPr="00BC2F00" w:rsidRDefault="002D5A57" w:rsidP="0005328B">
      <w:pPr>
        <w:spacing w:after="0" w:line="240" w:lineRule="auto"/>
        <w:ind w:left="-360" w:right="-360" w:firstLine="720"/>
        <w:rPr>
          <w:rFonts w:eastAsia="Times New Roman" w:cstheme="minorHAnsi"/>
        </w:rPr>
      </w:pPr>
    </w:p>
    <w:p w:rsidR="002D5A57" w:rsidRPr="00BC2F00" w:rsidRDefault="003719B7" w:rsidP="0005328B">
      <w:pPr>
        <w:spacing w:after="0" w:line="240" w:lineRule="auto"/>
        <w:ind w:left="-360" w:right="-360"/>
        <w:rPr>
          <w:rFonts w:eastAsia="Times New Roman" w:cstheme="minorHAnsi"/>
        </w:rPr>
      </w:pPr>
      <w:r w:rsidRPr="003719B7">
        <w:rPr>
          <w:rFonts w:eastAsia="Times New Roman" w:cstheme="minorHAnsi"/>
        </w:rPr>
        <w:t xml:space="preserve"> You must graduate high school and meet ALL the following requirements:</w:t>
      </w:r>
    </w:p>
    <w:p w:rsidR="002D5A57" w:rsidRPr="00BC2F00" w:rsidRDefault="003719B7" w:rsidP="0005328B">
      <w:pPr>
        <w:spacing w:after="0" w:line="240" w:lineRule="auto"/>
        <w:ind w:left="-360" w:right="-360"/>
        <w:rPr>
          <w:rFonts w:eastAsia="Times New Roman" w:cstheme="minorHAnsi"/>
        </w:rPr>
      </w:pPr>
      <w:r w:rsidRPr="003719B7">
        <w:rPr>
          <w:rFonts w:eastAsia="Times New Roman" w:cstheme="minorHAnsi"/>
        </w:rPr>
        <w:t xml:space="preserve"> • Complete a total of 16 core courses: </w:t>
      </w:r>
    </w:p>
    <w:p w:rsidR="002D5A57" w:rsidRPr="00BC2F00" w:rsidRDefault="003719B7" w:rsidP="0005328B">
      <w:pPr>
        <w:spacing w:after="0" w:line="240" w:lineRule="auto"/>
        <w:ind w:left="-360" w:right="-360" w:firstLine="720"/>
        <w:rPr>
          <w:rFonts w:eastAsia="Times New Roman" w:cstheme="minorHAnsi"/>
        </w:rPr>
      </w:pPr>
      <w:r w:rsidRPr="003719B7">
        <w:rPr>
          <w:rFonts w:eastAsia="Times New Roman" w:cstheme="minorHAnsi"/>
        </w:rPr>
        <w:t xml:space="preserve">+ 3 years of English </w:t>
      </w:r>
    </w:p>
    <w:p w:rsidR="002D5A57" w:rsidRPr="00BC2F00" w:rsidRDefault="003719B7" w:rsidP="0005328B">
      <w:pPr>
        <w:spacing w:after="0" w:line="240" w:lineRule="auto"/>
        <w:ind w:left="-360" w:right="-360" w:firstLine="720"/>
        <w:rPr>
          <w:rFonts w:eastAsia="Times New Roman" w:cstheme="minorHAnsi"/>
        </w:rPr>
      </w:pPr>
      <w:r w:rsidRPr="003719B7">
        <w:rPr>
          <w:rFonts w:eastAsia="Times New Roman" w:cstheme="minorHAnsi"/>
        </w:rPr>
        <w:t xml:space="preserve">+ 2 years of math (Algebra 1 or higher) </w:t>
      </w:r>
    </w:p>
    <w:p w:rsidR="005A700F" w:rsidRDefault="003719B7" w:rsidP="005B3E76">
      <w:pPr>
        <w:spacing w:after="0" w:line="240" w:lineRule="auto"/>
        <w:ind w:left="-360" w:right="-360" w:firstLine="720"/>
        <w:rPr>
          <w:rFonts w:eastAsia="Times New Roman" w:cstheme="minorHAnsi"/>
        </w:rPr>
      </w:pPr>
      <w:r w:rsidRPr="003719B7">
        <w:rPr>
          <w:rFonts w:eastAsia="Times New Roman" w:cstheme="minorHAnsi"/>
        </w:rPr>
        <w:t xml:space="preserve">+2 years of natural/physical science (including one year of lab science if offered) </w:t>
      </w:r>
      <w:r w:rsidR="002D5A57" w:rsidRPr="00BC2F00">
        <w:rPr>
          <w:rFonts w:eastAsia="Times New Roman" w:cstheme="minorHAnsi"/>
        </w:rPr>
        <w:t xml:space="preserve">  </w:t>
      </w:r>
    </w:p>
    <w:p w:rsidR="002D5A57" w:rsidRPr="00BC2F00" w:rsidRDefault="003719B7" w:rsidP="005B3E76">
      <w:pPr>
        <w:spacing w:after="0" w:line="240" w:lineRule="auto"/>
        <w:ind w:left="-360" w:right="-360" w:firstLine="720"/>
        <w:rPr>
          <w:rFonts w:eastAsia="Times New Roman" w:cstheme="minorHAnsi"/>
        </w:rPr>
      </w:pPr>
      <w:r w:rsidRPr="003719B7">
        <w:rPr>
          <w:rFonts w:eastAsia="Times New Roman" w:cstheme="minorHAnsi"/>
        </w:rPr>
        <w:t xml:space="preserve">+2 years of social science </w:t>
      </w:r>
    </w:p>
    <w:p w:rsidR="002D5A57" w:rsidRPr="00BC2F00" w:rsidRDefault="003719B7" w:rsidP="0005328B">
      <w:pPr>
        <w:spacing w:after="0" w:line="240" w:lineRule="auto"/>
        <w:ind w:left="-360" w:right="-360" w:firstLine="720"/>
        <w:rPr>
          <w:rFonts w:eastAsia="Times New Roman" w:cstheme="minorHAnsi"/>
        </w:rPr>
      </w:pPr>
      <w:r w:rsidRPr="003719B7">
        <w:rPr>
          <w:rFonts w:eastAsia="Times New Roman" w:cstheme="minorHAnsi"/>
        </w:rPr>
        <w:t xml:space="preserve">+3 additional years of English, math or natural/physical science </w:t>
      </w:r>
    </w:p>
    <w:p w:rsidR="005A700F" w:rsidRDefault="003719B7" w:rsidP="005B3E76">
      <w:pPr>
        <w:spacing w:after="0" w:line="240" w:lineRule="auto"/>
        <w:ind w:left="-360" w:right="-360" w:firstLine="720"/>
        <w:rPr>
          <w:rFonts w:eastAsia="Times New Roman" w:cstheme="minorHAnsi"/>
        </w:rPr>
      </w:pPr>
      <w:r w:rsidRPr="003719B7">
        <w:rPr>
          <w:rFonts w:eastAsia="Times New Roman" w:cstheme="minorHAnsi"/>
        </w:rPr>
        <w:t xml:space="preserve">+4 additional years of English, math, natural/physical science, social science, foreign language, </w:t>
      </w:r>
      <w:r w:rsidR="005A700F">
        <w:rPr>
          <w:rFonts w:eastAsia="Times New Roman" w:cstheme="minorHAnsi"/>
        </w:rPr>
        <w:t xml:space="preserve"> </w:t>
      </w:r>
    </w:p>
    <w:p w:rsidR="002D5A57" w:rsidRPr="00BC2F00" w:rsidRDefault="005A700F" w:rsidP="005B3E76">
      <w:pPr>
        <w:spacing w:after="0" w:line="240" w:lineRule="auto"/>
        <w:ind w:left="-360" w:right="-360"/>
        <w:rPr>
          <w:rFonts w:eastAsia="Times New Roman" w:cstheme="minorHAnsi"/>
        </w:rPr>
      </w:pPr>
      <w:r>
        <w:rPr>
          <w:rFonts w:eastAsia="Times New Roman" w:cstheme="minorHAnsi"/>
        </w:rPr>
        <w:t xml:space="preserve">     </w:t>
      </w:r>
      <w:r w:rsidR="005B3E76">
        <w:rPr>
          <w:rFonts w:eastAsia="Times New Roman" w:cstheme="minorHAnsi"/>
        </w:rPr>
        <w:tab/>
        <w:t xml:space="preserve">            </w:t>
      </w:r>
      <w:r w:rsidR="003719B7" w:rsidRPr="003719B7">
        <w:rPr>
          <w:rFonts w:eastAsia="Times New Roman" w:cstheme="minorHAnsi"/>
        </w:rPr>
        <w:t>comparative religion or philosophy</w:t>
      </w:r>
    </w:p>
    <w:p w:rsidR="002D5A57" w:rsidRPr="00BC2F00" w:rsidRDefault="003719B7" w:rsidP="005B3E76">
      <w:pPr>
        <w:spacing w:after="0" w:line="240" w:lineRule="auto"/>
        <w:ind w:left="-180" w:right="-360" w:hanging="90"/>
        <w:rPr>
          <w:rFonts w:eastAsia="Times New Roman" w:cstheme="minorHAnsi"/>
        </w:rPr>
      </w:pPr>
      <w:r w:rsidRPr="003719B7">
        <w:rPr>
          <w:rFonts w:eastAsia="Times New Roman" w:cstheme="minorHAnsi"/>
        </w:rPr>
        <w:t xml:space="preserve"> • Earn at least a 2.200 GPA in your core courses</w:t>
      </w:r>
    </w:p>
    <w:p w:rsidR="002D5A57" w:rsidRPr="00BC2F00" w:rsidRDefault="003719B7" w:rsidP="005B3E76">
      <w:pPr>
        <w:spacing w:after="0" w:line="240" w:lineRule="auto"/>
        <w:ind w:left="-180" w:right="-360" w:hanging="90"/>
        <w:rPr>
          <w:rFonts w:eastAsia="Times New Roman" w:cstheme="minorHAnsi"/>
        </w:rPr>
      </w:pPr>
      <w:r w:rsidRPr="003719B7">
        <w:rPr>
          <w:rFonts w:eastAsia="Times New Roman" w:cstheme="minorHAnsi"/>
        </w:rPr>
        <w:t xml:space="preserve"> • Earn an SAT combined score or ACT sum score matching your core-course GPA on the Division II sliding scale, which balances your test score and core-course GPA. If you have a </w:t>
      </w:r>
      <w:proofErr w:type="gramStart"/>
      <w:r w:rsidRPr="003719B7">
        <w:rPr>
          <w:rFonts w:eastAsia="Times New Roman" w:cstheme="minorHAnsi"/>
        </w:rPr>
        <w:t>low test</w:t>
      </w:r>
      <w:proofErr w:type="gramEnd"/>
      <w:r w:rsidRPr="003719B7">
        <w:rPr>
          <w:rFonts w:eastAsia="Times New Roman" w:cstheme="minorHAnsi"/>
        </w:rPr>
        <w:t xml:space="preserve"> score, you need a higher core</w:t>
      </w:r>
      <w:r w:rsidR="00BC2F00">
        <w:rPr>
          <w:rFonts w:eastAsia="Times New Roman" w:cstheme="minorHAnsi"/>
        </w:rPr>
        <w:t xml:space="preserve"> </w:t>
      </w:r>
      <w:r w:rsidRPr="003719B7">
        <w:rPr>
          <w:rFonts w:eastAsia="Times New Roman" w:cstheme="minorHAnsi"/>
        </w:rPr>
        <w:t xml:space="preserve">course GPA to be eligible. If you have a low core-course GPA, you need a higher test score to be eligible. </w:t>
      </w:r>
    </w:p>
    <w:p w:rsidR="002D5A57" w:rsidRPr="00BC2F00" w:rsidRDefault="002D5A57" w:rsidP="002D5A57">
      <w:pPr>
        <w:spacing w:after="0" w:line="240" w:lineRule="auto"/>
        <w:ind w:firstLine="720"/>
        <w:rPr>
          <w:rFonts w:eastAsia="Times New Roman" w:cstheme="minorHAnsi"/>
        </w:rPr>
      </w:pPr>
    </w:p>
    <w:p w:rsidR="00BC2F00" w:rsidRDefault="00BC2F00" w:rsidP="00BC2F00">
      <w:pPr>
        <w:spacing w:after="0" w:line="240" w:lineRule="auto"/>
        <w:rPr>
          <w:rFonts w:eastAsia="Times New Roman" w:cstheme="minorHAnsi"/>
        </w:rPr>
      </w:pPr>
    </w:p>
    <w:p w:rsidR="002D5A57" w:rsidRPr="00BC2F00" w:rsidRDefault="003719B7" w:rsidP="00BC2F00">
      <w:pPr>
        <w:spacing w:after="0" w:line="240" w:lineRule="auto"/>
        <w:rPr>
          <w:rFonts w:eastAsia="Times New Roman" w:cstheme="minorHAnsi"/>
          <w:b/>
          <w:bCs/>
          <w:sz w:val="32"/>
          <w:szCs w:val="32"/>
        </w:rPr>
      </w:pPr>
      <w:r w:rsidRPr="003719B7">
        <w:rPr>
          <w:rFonts w:eastAsia="Times New Roman" w:cstheme="minorHAnsi"/>
          <w:b/>
          <w:bCs/>
          <w:sz w:val="32"/>
          <w:szCs w:val="32"/>
        </w:rPr>
        <w:t>NCAA Division III Academic Eligibility requirements</w:t>
      </w:r>
    </w:p>
    <w:p w:rsidR="002D5A57" w:rsidRPr="00BC2F00" w:rsidRDefault="002D5A57" w:rsidP="002D5A57">
      <w:pPr>
        <w:spacing w:after="0" w:line="240" w:lineRule="auto"/>
        <w:ind w:firstLine="720"/>
        <w:rPr>
          <w:rFonts w:eastAsia="Times New Roman" w:cstheme="minorHAnsi"/>
        </w:rPr>
      </w:pPr>
    </w:p>
    <w:p w:rsidR="002D5A57" w:rsidRPr="00BC2F00" w:rsidRDefault="003719B7" w:rsidP="00BC2F00">
      <w:pPr>
        <w:spacing w:after="0" w:line="240" w:lineRule="auto"/>
        <w:ind w:left="450"/>
        <w:rPr>
          <w:rFonts w:eastAsia="Times New Roman" w:cstheme="minorHAnsi"/>
        </w:rPr>
      </w:pPr>
      <w:r w:rsidRPr="003719B7">
        <w:rPr>
          <w:rFonts w:eastAsia="Times New Roman" w:cstheme="minorHAnsi"/>
        </w:rPr>
        <w:t xml:space="preserve">Division III schools provide an integrated environment focusing on academic success while offering a competitive athletics environment. Division III rules minimize potential conflicts athletics and academics and focus on regional in-season and conference play. </w:t>
      </w:r>
    </w:p>
    <w:p w:rsidR="002D5A57" w:rsidRPr="00BC2F00" w:rsidRDefault="002D5A57" w:rsidP="002D5A57">
      <w:pPr>
        <w:spacing w:after="0" w:line="240" w:lineRule="auto"/>
        <w:ind w:firstLine="720"/>
        <w:rPr>
          <w:rFonts w:eastAsia="Times New Roman" w:cstheme="minorHAnsi"/>
        </w:rPr>
      </w:pPr>
    </w:p>
    <w:p w:rsidR="002D5A57" w:rsidRPr="00BC2F00" w:rsidRDefault="003719B7" w:rsidP="00BC2F00">
      <w:pPr>
        <w:spacing w:after="0" w:line="240" w:lineRule="auto"/>
        <w:ind w:left="450"/>
        <w:rPr>
          <w:rFonts w:eastAsia="Times New Roman" w:cstheme="minorHAnsi"/>
        </w:rPr>
      </w:pPr>
      <w:r w:rsidRPr="003719B7">
        <w:rPr>
          <w:rFonts w:eastAsia="Times New Roman" w:cstheme="minorHAnsi"/>
        </w:rPr>
        <w:t xml:space="preserve">While Division III schools do not offer athletics scholarships, 75 percent of Division III student-athletes receive some form of merit or need-based financial aid. </w:t>
      </w:r>
    </w:p>
    <w:p w:rsidR="002D5A57" w:rsidRPr="00BC2F00" w:rsidRDefault="002D5A57" w:rsidP="00BC2F00">
      <w:pPr>
        <w:spacing w:after="0" w:line="240" w:lineRule="auto"/>
        <w:ind w:left="450"/>
        <w:rPr>
          <w:rFonts w:eastAsia="Times New Roman" w:cstheme="minorHAnsi"/>
        </w:rPr>
      </w:pPr>
    </w:p>
    <w:p w:rsidR="003719B7" w:rsidRPr="003719B7" w:rsidRDefault="003719B7" w:rsidP="00BC2F00">
      <w:pPr>
        <w:spacing w:after="0" w:line="240" w:lineRule="auto"/>
        <w:ind w:left="450"/>
        <w:rPr>
          <w:rFonts w:eastAsia="Times New Roman" w:cstheme="minorHAnsi"/>
        </w:rPr>
      </w:pPr>
      <w:r w:rsidRPr="003719B7">
        <w:rPr>
          <w:rFonts w:eastAsia="Times New Roman" w:cstheme="minorHAnsi"/>
        </w:rPr>
        <w:t>If you are planning to attend a Division III school, you do not need to register with the NCAA Eligibility Center. Division III schools set their own admissions and eligibility standards. You can visit NCAA.org/d3 or contact the Division III school you are planning to attend.</w:t>
      </w:r>
    </w:p>
    <w:p w:rsidR="003719B7" w:rsidRDefault="003719B7" w:rsidP="00E86E72">
      <w:pPr>
        <w:pStyle w:val="NoSpacing"/>
        <w:rPr>
          <w:b/>
        </w:rPr>
      </w:pPr>
    </w:p>
    <w:p w:rsidR="00AA78D7" w:rsidRPr="00BC2F00" w:rsidRDefault="00AA78D7" w:rsidP="00E86E72">
      <w:pPr>
        <w:pStyle w:val="NoSpacing"/>
        <w:rPr>
          <w:b/>
          <w:sz w:val="32"/>
          <w:szCs w:val="32"/>
        </w:rPr>
      </w:pPr>
      <w:r w:rsidRPr="00BC2F00">
        <w:rPr>
          <w:b/>
          <w:sz w:val="32"/>
          <w:szCs w:val="32"/>
        </w:rPr>
        <w:t>Rules for Communication</w:t>
      </w:r>
    </w:p>
    <w:p w:rsidR="00AA78D7" w:rsidRDefault="00AA78D7" w:rsidP="00AA78D7">
      <w:pPr>
        <w:pStyle w:val="NoSpacing"/>
        <w:ind w:left="720"/>
      </w:pPr>
    </w:p>
    <w:p w:rsidR="00AA78D7" w:rsidRDefault="00AA78D7" w:rsidP="00BC2F00">
      <w:pPr>
        <w:pStyle w:val="NoSpacing"/>
        <w:ind w:left="450"/>
      </w:pPr>
      <w:r w:rsidRPr="00AA78D7">
        <w:t xml:space="preserve">There are rules on when college coaches can communicate with prospects (9th grade on) and the rules vary with the different divisions (Div. I, Div. II, </w:t>
      </w:r>
      <w:proofErr w:type="spellStart"/>
      <w:r w:rsidRPr="00AA78D7">
        <w:t>etc</w:t>
      </w:r>
      <w:proofErr w:type="spellEnd"/>
      <w:r w:rsidRPr="00AA78D7">
        <w:t>).</w:t>
      </w:r>
    </w:p>
    <w:p w:rsidR="00CC5050" w:rsidRDefault="00CC5050" w:rsidP="00AA78D7">
      <w:pPr>
        <w:pStyle w:val="NoSpacing"/>
        <w:ind w:left="720"/>
      </w:pPr>
    </w:p>
    <w:p w:rsidR="00E86E72" w:rsidRPr="0036371F" w:rsidRDefault="0036371F" w:rsidP="0036371F">
      <w:pPr>
        <w:pStyle w:val="NoSpacing"/>
        <w:ind w:left="720"/>
        <w:jc w:val="center"/>
        <w:rPr>
          <w:b/>
          <w:sz w:val="48"/>
          <w:szCs w:val="48"/>
        </w:rPr>
      </w:pPr>
      <w:r>
        <w:rPr>
          <w:b/>
          <w:sz w:val="48"/>
          <w:szCs w:val="48"/>
        </w:rPr>
        <w:t xml:space="preserve">Freshman - </w:t>
      </w:r>
      <w:r w:rsidRPr="0036371F">
        <w:rPr>
          <w:b/>
          <w:sz w:val="48"/>
          <w:szCs w:val="48"/>
        </w:rPr>
        <w:t>Sophomore Year</w:t>
      </w:r>
    </w:p>
    <w:tbl>
      <w:tblPr>
        <w:tblStyle w:val="TableGrid"/>
        <w:tblW w:w="0" w:type="auto"/>
        <w:tblInd w:w="-162" w:type="dxa"/>
        <w:tblLook w:val="04A0" w:firstRow="1" w:lastRow="0" w:firstColumn="1" w:lastColumn="0" w:noHBand="0" w:noVBand="1"/>
      </w:tblPr>
      <w:tblGrid>
        <w:gridCol w:w="1348"/>
        <w:gridCol w:w="920"/>
        <w:gridCol w:w="929"/>
        <w:gridCol w:w="1068"/>
        <w:gridCol w:w="974"/>
        <w:gridCol w:w="1608"/>
        <w:gridCol w:w="1670"/>
        <w:gridCol w:w="995"/>
      </w:tblGrid>
      <w:tr w:rsidR="00DB0373" w:rsidTr="000607E7">
        <w:trPr>
          <w:trHeight w:val="962"/>
        </w:trPr>
        <w:tc>
          <w:tcPr>
            <w:tcW w:w="1440" w:type="dxa"/>
            <w:shd w:val="clear" w:color="auto" w:fill="D9D9D9" w:themeFill="background1" w:themeFillShade="D9"/>
          </w:tcPr>
          <w:p w:rsidR="00DB0373" w:rsidRDefault="00DB0373" w:rsidP="00AA78D7">
            <w:pPr>
              <w:pStyle w:val="NoSpacing"/>
            </w:pPr>
          </w:p>
        </w:tc>
        <w:tc>
          <w:tcPr>
            <w:tcW w:w="929" w:type="dxa"/>
            <w:shd w:val="clear" w:color="auto" w:fill="D9D9D9" w:themeFill="background1" w:themeFillShade="D9"/>
          </w:tcPr>
          <w:p w:rsidR="00DB0373" w:rsidRPr="00DB0373" w:rsidRDefault="00DB0373" w:rsidP="00DB0373">
            <w:pPr>
              <w:pStyle w:val="NoSpacing"/>
              <w:jc w:val="center"/>
              <w:rPr>
                <w:b/>
                <w:sz w:val="20"/>
                <w:szCs w:val="20"/>
              </w:rPr>
            </w:pPr>
            <w:r w:rsidRPr="00DB0373">
              <w:rPr>
                <w:b/>
                <w:sz w:val="20"/>
                <w:szCs w:val="20"/>
              </w:rPr>
              <w:t>In Person off Campus Contact</w:t>
            </w:r>
          </w:p>
        </w:tc>
        <w:tc>
          <w:tcPr>
            <w:tcW w:w="958" w:type="dxa"/>
            <w:shd w:val="clear" w:color="auto" w:fill="D9D9D9" w:themeFill="background1" w:themeFillShade="D9"/>
          </w:tcPr>
          <w:p w:rsidR="00DB0373" w:rsidRPr="00DB0373" w:rsidRDefault="00DB0373" w:rsidP="00DB0373">
            <w:pPr>
              <w:pStyle w:val="NoSpacing"/>
              <w:jc w:val="center"/>
              <w:rPr>
                <w:b/>
              </w:rPr>
            </w:pPr>
            <w:r w:rsidRPr="00DB0373">
              <w:rPr>
                <w:b/>
              </w:rPr>
              <w:t>Phone Calls</w:t>
            </w:r>
          </w:p>
        </w:tc>
        <w:tc>
          <w:tcPr>
            <w:tcW w:w="1106" w:type="dxa"/>
            <w:shd w:val="clear" w:color="auto" w:fill="D9D9D9" w:themeFill="background1" w:themeFillShade="D9"/>
          </w:tcPr>
          <w:p w:rsidR="00DB0373" w:rsidRPr="00DB0373" w:rsidRDefault="00DB0373" w:rsidP="00DB0373">
            <w:pPr>
              <w:pStyle w:val="NoSpacing"/>
              <w:jc w:val="center"/>
              <w:rPr>
                <w:b/>
              </w:rPr>
            </w:pPr>
            <w:r w:rsidRPr="00DB0373">
              <w:rPr>
                <w:b/>
              </w:rPr>
              <w:t>Mailing</w:t>
            </w:r>
          </w:p>
        </w:tc>
        <w:tc>
          <w:tcPr>
            <w:tcW w:w="1012" w:type="dxa"/>
            <w:shd w:val="clear" w:color="auto" w:fill="D9D9D9" w:themeFill="background1" w:themeFillShade="D9"/>
          </w:tcPr>
          <w:p w:rsidR="00DB0373" w:rsidRPr="00DB0373" w:rsidRDefault="00DB0373" w:rsidP="00DB0373">
            <w:pPr>
              <w:pStyle w:val="NoSpacing"/>
              <w:jc w:val="center"/>
              <w:rPr>
                <w:b/>
              </w:rPr>
            </w:pPr>
            <w:r w:rsidRPr="00DB0373">
              <w:rPr>
                <w:b/>
              </w:rPr>
              <w:t>Emails</w:t>
            </w:r>
          </w:p>
        </w:tc>
        <w:tc>
          <w:tcPr>
            <w:tcW w:w="1608" w:type="dxa"/>
            <w:shd w:val="clear" w:color="auto" w:fill="D9D9D9" w:themeFill="background1" w:themeFillShade="D9"/>
          </w:tcPr>
          <w:p w:rsidR="00DB0373" w:rsidRPr="00DB0373" w:rsidRDefault="00DB0373" w:rsidP="00DB0373">
            <w:pPr>
              <w:pStyle w:val="NoSpacing"/>
              <w:jc w:val="center"/>
              <w:rPr>
                <w:b/>
              </w:rPr>
            </w:pPr>
            <w:r w:rsidRPr="00DB0373">
              <w:rPr>
                <w:b/>
              </w:rPr>
              <w:t>Questionnaires</w:t>
            </w:r>
          </w:p>
        </w:tc>
        <w:tc>
          <w:tcPr>
            <w:tcW w:w="1670" w:type="dxa"/>
            <w:shd w:val="clear" w:color="auto" w:fill="D9D9D9" w:themeFill="background1" w:themeFillShade="D9"/>
          </w:tcPr>
          <w:p w:rsidR="00DB0373" w:rsidRPr="00DB0373" w:rsidRDefault="00DB0373" w:rsidP="00DB0373">
            <w:pPr>
              <w:pStyle w:val="NoSpacing"/>
              <w:jc w:val="center"/>
              <w:rPr>
                <w:b/>
              </w:rPr>
            </w:pPr>
            <w:r w:rsidRPr="00DB0373">
              <w:rPr>
                <w:b/>
              </w:rPr>
              <w:t>Camp Brochure/Camp Invite</w:t>
            </w:r>
          </w:p>
        </w:tc>
        <w:tc>
          <w:tcPr>
            <w:tcW w:w="1015" w:type="dxa"/>
            <w:shd w:val="clear" w:color="auto" w:fill="D9D9D9" w:themeFill="background1" w:themeFillShade="D9"/>
          </w:tcPr>
          <w:p w:rsidR="00DB0373" w:rsidRPr="00DB0373" w:rsidRDefault="00DB0373" w:rsidP="00DB0373">
            <w:pPr>
              <w:pStyle w:val="NoSpacing"/>
              <w:jc w:val="center"/>
              <w:rPr>
                <w:b/>
              </w:rPr>
            </w:pPr>
            <w:r w:rsidRPr="00DB0373">
              <w:rPr>
                <w:b/>
              </w:rPr>
              <w:t>Tryouts</w:t>
            </w:r>
          </w:p>
        </w:tc>
      </w:tr>
      <w:tr w:rsidR="00DB0373" w:rsidTr="000607E7">
        <w:trPr>
          <w:trHeight w:val="269"/>
        </w:trPr>
        <w:tc>
          <w:tcPr>
            <w:tcW w:w="1440" w:type="dxa"/>
          </w:tcPr>
          <w:p w:rsidR="00DB0373" w:rsidRPr="00DB0373" w:rsidRDefault="00DB0373" w:rsidP="00DB0373">
            <w:pPr>
              <w:pStyle w:val="NoSpacing"/>
              <w:jc w:val="center"/>
              <w:rPr>
                <w:b/>
              </w:rPr>
            </w:pPr>
            <w:r w:rsidRPr="00DB0373">
              <w:rPr>
                <w:b/>
              </w:rPr>
              <w:t>Division I</w:t>
            </w:r>
          </w:p>
        </w:tc>
        <w:tc>
          <w:tcPr>
            <w:tcW w:w="929" w:type="dxa"/>
          </w:tcPr>
          <w:p w:rsidR="00DB0373" w:rsidRPr="000607E7" w:rsidRDefault="00DB0373" w:rsidP="000607E7">
            <w:pPr>
              <w:pStyle w:val="NoSpacing"/>
              <w:jc w:val="center"/>
              <w:rPr>
                <w:b/>
                <w:sz w:val="18"/>
                <w:szCs w:val="18"/>
              </w:rPr>
            </w:pPr>
          </w:p>
        </w:tc>
        <w:tc>
          <w:tcPr>
            <w:tcW w:w="958" w:type="dxa"/>
          </w:tcPr>
          <w:p w:rsidR="00DB0373" w:rsidRPr="000607E7" w:rsidRDefault="00DB0373" w:rsidP="000607E7">
            <w:pPr>
              <w:pStyle w:val="NoSpacing"/>
              <w:jc w:val="center"/>
              <w:rPr>
                <w:b/>
                <w:sz w:val="18"/>
                <w:szCs w:val="18"/>
              </w:rPr>
            </w:pPr>
          </w:p>
        </w:tc>
        <w:tc>
          <w:tcPr>
            <w:tcW w:w="1106" w:type="dxa"/>
          </w:tcPr>
          <w:p w:rsidR="00DB0373" w:rsidRPr="000607E7" w:rsidRDefault="00E4293B" w:rsidP="000607E7">
            <w:pPr>
              <w:pStyle w:val="NoSpacing"/>
              <w:jc w:val="center"/>
              <w:rPr>
                <w:b/>
                <w:sz w:val="18"/>
                <w:szCs w:val="18"/>
              </w:rPr>
            </w:pPr>
            <w:r>
              <w:rPr>
                <w:b/>
                <w:sz w:val="18"/>
                <w:szCs w:val="18"/>
              </w:rPr>
              <w:t xml:space="preserve">NO </w:t>
            </w:r>
          </w:p>
        </w:tc>
        <w:tc>
          <w:tcPr>
            <w:tcW w:w="1012" w:type="dxa"/>
          </w:tcPr>
          <w:p w:rsidR="00DB0373" w:rsidRPr="000607E7" w:rsidRDefault="00E4293B" w:rsidP="000607E7">
            <w:pPr>
              <w:pStyle w:val="NoSpacing"/>
              <w:jc w:val="center"/>
              <w:rPr>
                <w:b/>
                <w:sz w:val="18"/>
                <w:szCs w:val="18"/>
              </w:rPr>
            </w:pPr>
            <w:r>
              <w:rPr>
                <w:b/>
                <w:sz w:val="18"/>
                <w:szCs w:val="18"/>
              </w:rPr>
              <w:t>NO</w:t>
            </w:r>
          </w:p>
        </w:tc>
        <w:tc>
          <w:tcPr>
            <w:tcW w:w="1608" w:type="dxa"/>
          </w:tcPr>
          <w:p w:rsidR="00DB0373" w:rsidRPr="000607E7" w:rsidRDefault="00E4293B" w:rsidP="000607E7">
            <w:pPr>
              <w:pStyle w:val="NoSpacing"/>
              <w:jc w:val="center"/>
              <w:rPr>
                <w:b/>
                <w:sz w:val="18"/>
                <w:szCs w:val="18"/>
              </w:rPr>
            </w:pPr>
            <w:r>
              <w:rPr>
                <w:b/>
                <w:sz w:val="18"/>
                <w:szCs w:val="18"/>
              </w:rPr>
              <w:t xml:space="preserve">YES – ON- LINE </w:t>
            </w:r>
          </w:p>
        </w:tc>
        <w:tc>
          <w:tcPr>
            <w:tcW w:w="1670" w:type="dxa"/>
          </w:tcPr>
          <w:p w:rsidR="00DB0373" w:rsidRPr="000607E7" w:rsidRDefault="00DB0373" w:rsidP="000607E7">
            <w:pPr>
              <w:pStyle w:val="NoSpacing"/>
              <w:jc w:val="center"/>
              <w:rPr>
                <w:b/>
                <w:sz w:val="18"/>
                <w:szCs w:val="18"/>
              </w:rPr>
            </w:pPr>
            <w:r w:rsidRPr="000607E7">
              <w:rPr>
                <w:b/>
                <w:sz w:val="18"/>
                <w:szCs w:val="18"/>
              </w:rPr>
              <w:t>YES</w:t>
            </w:r>
          </w:p>
        </w:tc>
        <w:tc>
          <w:tcPr>
            <w:tcW w:w="1015" w:type="dxa"/>
          </w:tcPr>
          <w:p w:rsidR="00DB0373" w:rsidRPr="000607E7" w:rsidRDefault="00DB0373" w:rsidP="000607E7">
            <w:pPr>
              <w:pStyle w:val="NoSpacing"/>
              <w:jc w:val="center"/>
              <w:rPr>
                <w:b/>
                <w:sz w:val="18"/>
                <w:szCs w:val="18"/>
              </w:rPr>
            </w:pPr>
          </w:p>
        </w:tc>
      </w:tr>
      <w:tr w:rsidR="00DB0373" w:rsidTr="000607E7">
        <w:trPr>
          <w:trHeight w:val="269"/>
        </w:trPr>
        <w:tc>
          <w:tcPr>
            <w:tcW w:w="1440" w:type="dxa"/>
          </w:tcPr>
          <w:p w:rsidR="00DB0373" w:rsidRPr="00DB0373" w:rsidRDefault="00DB0373" w:rsidP="00DB0373">
            <w:pPr>
              <w:pStyle w:val="NoSpacing"/>
              <w:jc w:val="center"/>
              <w:rPr>
                <w:b/>
              </w:rPr>
            </w:pPr>
            <w:r w:rsidRPr="00DB0373">
              <w:rPr>
                <w:b/>
              </w:rPr>
              <w:t>Division II</w:t>
            </w:r>
          </w:p>
        </w:tc>
        <w:tc>
          <w:tcPr>
            <w:tcW w:w="929" w:type="dxa"/>
          </w:tcPr>
          <w:p w:rsidR="00DB0373" w:rsidRPr="000607E7" w:rsidRDefault="00DB0373" w:rsidP="000607E7">
            <w:pPr>
              <w:pStyle w:val="NoSpacing"/>
              <w:jc w:val="center"/>
              <w:rPr>
                <w:b/>
                <w:sz w:val="18"/>
                <w:szCs w:val="18"/>
              </w:rPr>
            </w:pPr>
          </w:p>
        </w:tc>
        <w:tc>
          <w:tcPr>
            <w:tcW w:w="958" w:type="dxa"/>
          </w:tcPr>
          <w:p w:rsidR="00DB0373" w:rsidRPr="000607E7" w:rsidRDefault="00DB0373" w:rsidP="000607E7">
            <w:pPr>
              <w:pStyle w:val="NoSpacing"/>
              <w:jc w:val="center"/>
              <w:rPr>
                <w:b/>
                <w:sz w:val="18"/>
                <w:szCs w:val="18"/>
              </w:rPr>
            </w:pPr>
          </w:p>
        </w:tc>
        <w:tc>
          <w:tcPr>
            <w:tcW w:w="1106" w:type="dxa"/>
          </w:tcPr>
          <w:p w:rsidR="00DB0373" w:rsidRPr="000607E7" w:rsidRDefault="00DB0373" w:rsidP="000607E7">
            <w:pPr>
              <w:pStyle w:val="NoSpacing"/>
              <w:jc w:val="center"/>
              <w:rPr>
                <w:b/>
                <w:sz w:val="18"/>
                <w:szCs w:val="18"/>
              </w:rPr>
            </w:pPr>
            <w:r w:rsidRPr="000607E7">
              <w:rPr>
                <w:b/>
                <w:sz w:val="18"/>
                <w:szCs w:val="18"/>
              </w:rPr>
              <w:t>One athletic letter</w:t>
            </w:r>
          </w:p>
        </w:tc>
        <w:tc>
          <w:tcPr>
            <w:tcW w:w="1012" w:type="dxa"/>
          </w:tcPr>
          <w:p w:rsidR="00DB0373" w:rsidRPr="000607E7" w:rsidRDefault="00DB0373" w:rsidP="000607E7">
            <w:pPr>
              <w:pStyle w:val="NoSpacing"/>
              <w:jc w:val="center"/>
              <w:rPr>
                <w:b/>
                <w:sz w:val="18"/>
                <w:szCs w:val="18"/>
              </w:rPr>
            </w:pPr>
          </w:p>
        </w:tc>
        <w:tc>
          <w:tcPr>
            <w:tcW w:w="1608" w:type="dxa"/>
          </w:tcPr>
          <w:p w:rsidR="00DB0373" w:rsidRPr="000607E7" w:rsidRDefault="00DB0373" w:rsidP="000607E7">
            <w:pPr>
              <w:pStyle w:val="NoSpacing"/>
              <w:jc w:val="center"/>
              <w:rPr>
                <w:b/>
                <w:sz w:val="18"/>
                <w:szCs w:val="18"/>
              </w:rPr>
            </w:pPr>
            <w:r w:rsidRPr="000607E7">
              <w:rPr>
                <w:b/>
                <w:sz w:val="18"/>
                <w:szCs w:val="18"/>
              </w:rPr>
              <w:t>YES</w:t>
            </w:r>
          </w:p>
        </w:tc>
        <w:tc>
          <w:tcPr>
            <w:tcW w:w="1670" w:type="dxa"/>
          </w:tcPr>
          <w:p w:rsidR="00DB0373" w:rsidRPr="000607E7" w:rsidRDefault="00DB0373" w:rsidP="000607E7">
            <w:pPr>
              <w:pStyle w:val="NoSpacing"/>
              <w:jc w:val="center"/>
              <w:rPr>
                <w:b/>
                <w:sz w:val="18"/>
                <w:szCs w:val="18"/>
              </w:rPr>
            </w:pPr>
            <w:r w:rsidRPr="000607E7">
              <w:rPr>
                <w:b/>
                <w:sz w:val="18"/>
                <w:szCs w:val="18"/>
              </w:rPr>
              <w:t>YES</w:t>
            </w:r>
          </w:p>
        </w:tc>
        <w:tc>
          <w:tcPr>
            <w:tcW w:w="1015" w:type="dxa"/>
          </w:tcPr>
          <w:p w:rsidR="00DB0373" w:rsidRPr="000607E7" w:rsidRDefault="00DB0373" w:rsidP="000607E7">
            <w:pPr>
              <w:pStyle w:val="NoSpacing"/>
              <w:jc w:val="center"/>
              <w:rPr>
                <w:b/>
                <w:sz w:val="18"/>
                <w:szCs w:val="18"/>
              </w:rPr>
            </w:pPr>
          </w:p>
        </w:tc>
      </w:tr>
      <w:tr w:rsidR="00DB0373" w:rsidTr="000607E7">
        <w:trPr>
          <w:trHeight w:val="269"/>
        </w:trPr>
        <w:tc>
          <w:tcPr>
            <w:tcW w:w="1440" w:type="dxa"/>
          </w:tcPr>
          <w:p w:rsidR="00DB0373" w:rsidRPr="00DB0373" w:rsidRDefault="00DB0373" w:rsidP="00DB0373">
            <w:pPr>
              <w:pStyle w:val="NoSpacing"/>
              <w:jc w:val="center"/>
              <w:rPr>
                <w:b/>
              </w:rPr>
            </w:pPr>
            <w:r w:rsidRPr="00DB0373">
              <w:rPr>
                <w:b/>
              </w:rPr>
              <w:t>Division IIII</w:t>
            </w:r>
          </w:p>
        </w:tc>
        <w:tc>
          <w:tcPr>
            <w:tcW w:w="929" w:type="dxa"/>
          </w:tcPr>
          <w:p w:rsidR="00DB0373" w:rsidRPr="000607E7" w:rsidRDefault="00DB0373" w:rsidP="000607E7">
            <w:pPr>
              <w:pStyle w:val="NoSpacing"/>
              <w:jc w:val="center"/>
              <w:rPr>
                <w:b/>
                <w:sz w:val="18"/>
                <w:szCs w:val="18"/>
              </w:rPr>
            </w:pPr>
          </w:p>
        </w:tc>
        <w:tc>
          <w:tcPr>
            <w:tcW w:w="958" w:type="dxa"/>
          </w:tcPr>
          <w:p w:rsidR="00DB0373" w:rsidRPr="000607E7" w:rsidRDefault="00DB0373" w:rsidP="000607E7">
            <w:pPr>
              <w:pStyle w:val="NoSpacing"/>
              <w:jc w:val="center"/>
              <w:rPr>
                <w:b/>
                <w:sz w:val="18"/>
                <w:szCs w:val="18"/>
              </w:rPr>
            </w:pPr>
            <w:r w:rsidRPr="000607E7">
              <w:rPr>
                <w:b/>
                <w:sz w:val="18"/>
                <w:szCs w:val="18"/>
              </w:rPr>
              <w:t>YES</w:t>
            </w:r>
          </w:p>
        </w:tc>
        <w:tc>
          <w:tcPr>
            <w:tcW w:w="1106" w:type="dxa"/>
          </w:tcPr>
          <w:p w:rsidR="00DB0373" w:rsidRPr="000607E7" w:rsidRDefault="00DB0373" w:rsidP="000607E7">
            <w:pPr>
              <w:pStyle w:val="NoSpacing"/>
              <w:jc w:val="center"/>
              <w:rPr>
                <w:b/>
                <w:sz w:val="18"/>
                <w:szCs w:val="18"/>
              </w:rPr>
            </w:pPr>
            <w:r w:rsidRPr="000607E7">
              <w:rPr>
                <w:b/>
                <w:sz w:val="18"/>
                <w:szCs w:val="18"/>
              </w:rPr>
              <w:t>YES</w:t>
            </w:r>
          </w:p>
        </w:tc>
        <w:tc>
          <w:tcPr>
            <w:tcW w:w="1012" w:type="dxa"/>
          </w:tcPr>
          <w:p w:rsidR="00DB0373" w:rsidRPr="000607E7" w:rsidRDefault="00DB0373" w:rsidP="000607E7">
            <w:pPr>
              <w:pStyle w:val="NoSpacing"/>
              <w:jc w:val="center"/>
              <w:rPr>
                <w:b/>
                <w:sz w:val="18"/>
                <w:szCs w:val="18"/>
              </w:rPr>
            </w:pPr>
            <w:r w:rsidRPr="000607E7">
              <w:rPr>
                <w:b/>
                <w:sz w:val="18"/>
                <w:szCs w:val="18"/>
              </w:rPr>
              <w:t>YES</w:t>
            </w:r>
          </w:p>
        </w:tc>
        <w:tc>
          <w:tcPr>
            <w:tcW w:w="1608" w:type="dxa"/>
          </w:tcPr>
          <w:p w:rsidR="00DB0373" w:rsidRPr="000607E7" w:rsidRDefault="00DB0373" w:rsidP="000607E7">
            <w:pPr>
              <w:pStyle w:val="NoSpacing"/>
              <w:jc w:val="center"/>
              <w:rPr>
                <w:b/>
                <w:sz w:val="18"/>
                <w:szCs w:val="18"/>
              </w:rPr>
            </w:pPr>
            <w:r w:rsidRPr="000607E7">
              <w:rPr>
                <w:b/>
                <w:sz w:val="18"/>
                <w:szCs w:val="18"/>
              </w:rPr>
              <w:t>YES</w:t>
            </w:r>
          </w:p>
        </w:tc>
        <w:tc>
          <w:tcPr>
            <w:tcW w:w="1670" w:type="dxa"/>
          </w:tcPr>
          <w:p w:rsidR="00DB0373" w:rsidRPr="000607E7" w:rsidRDefault="00DB0373" w:rsidP="000607E7">
            <w:pPr>
              <w:pStyle w:val="NoSpacing"/>
              <w:jc w:val="center"/>
              <w:rPr>
                <w:b/>
                <w:sz w:val="18"/>
                <w:szCs w:val="18"/>
              </w:rPr>
            </w:pPr>
            <w:r w:rsidRPr="000607E7">
              <w:rPr>
                <w:b/>
                <w:sz w:val="18"/>
                <w:szCs w:val="18"/>
              </w:rPr>
              <w:t>YES</w:t>
            </w:r>
          </w:p>
        </w:tc>
        <w:tc>
          <w:tcPr>
            <w:tcW w:w="1015" w:type="dxa"/>
          </w:tcPr>
          <w:p w:rsidR="00DB0373" w:rsidRPr="000607E7" w:rsidRDefault="00DB0373" w:rsidP="000607E7">
            <w:pPr>
              <w:pStyle w:val="NoSpacing"/>
              <w:jc w:val="center"/>
              <w:rPr>
                <w:b/>
                <w:sz w:val="18"/>
                <w:szCs w:val="18"/>
              </w:rPr>
            </w:pPr>
          </w:p>
        </w:tc>
      </w:tr>
      <w:tr w:rsidR="00DB0373" w:rsidTr="000607E7">
        <w:trPr>
          <w:trHeight w:val="269"/>
        </w:trPr>
        <w:tc>
          <w:tcPr>
            <w:tcW w:w="1440" w:type="dxa"/>
          </w:tcPr>
          <w:p w:rsidR="00DB0373" w:rsidRPr="00DB0373" w:rsidRDefault="00DB0373" w:rsidP="00DB0373">
            <w:pPr>
              <w:pStyle w:val="NoSpacing"/>
              <w:jc w:val="center"/>
              <w:rPr>
                <w:b/>
              </w:rPr>
            </w:pPr>
            <w:r w:rsidRPr="00DB0373">
              <w:rPr>
                <w:b/>
              </w:rPr>
              <w:t>JUCO</w:t>
            </w:r>
          </w:p>
        </w:tc>
        <w:tc>
          <w:tcPr>
            <w:tcW w:w="929" w:type="dxa"/>
          </w:tcPr>
          <w:p w:rsidR="00DB0373" w:rsidRPr="000607E7" w:rsidRDefault="00DB0373" w:rsidP="000607E7">
            <w:pPr>
              <w:pStyle w:val="NoSpacing"/>
              <w:jc w:val="center"/>
              <w:rPr>
                <w:b/>
                <w:sz w:val="18"/>
                <w:szCs w:val="18"/>
              </w:rPr>
            </w:pPr>
          </w:p>
        </w:tc>
        <w:tc>
          <w:tcPr>
            <w:tcW w:w="958" w:type="dxa"/>
          </w:tcPr>
          <w:p w:rsidR="00DB0373" w:rsidRPr="000607E7" w:rsidRDefault="00DB0373" w:rsidP="000607E7">
            <w:pPr>
              <w:pStyle w:val="NoSpacing"/>
              <w:jc w:val="center"/>
              <w:rPr>
                <w:b/>
                <w:sz w:val="18"/>
                <w:szCs w:val="18"/>
              </w:rPr>
            </w:pPr>
          </w:p>
        </w:tc>
        <w:tc>
          <w:tcPr>
            <w:tcW w:w="1106" w:type="dxa"/>
          </w:tcPr>
          <w:p w:rsidR="00DB0373" w:rsidRPr="000607E7" w:rsidRDefault="00DB0373" w:rsidP="000607E7">
            <w:pPr>
              <w:pStyle w:val="NoSpacing"/>
              <w:jc w:val="center"/>
              <w:rPr>
                <w:b/>
                <w:sz w:val="18"/>
                <w:szCs w:val="18"/>
              </w:rPr>
            </w:pPr>
          </w:p>
        </w:tc>
        <w:tc>
          <w:tcPr>
            <w:tcW w:w="1012" w:type="dxa"/>
          </w:tcPr>
          <w:p w:rsidR="00DB0373" w:rsidRPr="000607E7" w:rsidRDefault="00DB0373" w:rsidP="000607E7">
            <w:pPr>
              <w:pStyle w:val="NoSpacing"/>
              <w:jc w:val="center"/>
              <w:rPr>
                <w:b/>
                <w:sz w:val="18"/>
                <w:szCs w:val="18"/>
              </w:rPr>
            </w:pPr>
          </w:p>
        </w:tc>
        <w:tc>
          <w:tcPr>
            <w:tcW w:w="1608" w:type="dxa"/>
          </w:tcPr>
          <w:p w:rsidR="00DB0373" w:rsidRPr="000607E7" w:rsidRDefault="00DB0373" w:rsidP="000607E7">
            <w:pPr>
              <w:pStyle w:val="NoSpacing"/>
              <w:jc w:val="center"/>
              <w:rPr>
                <w:b/>
                <w:sz w:val="18"/>
                <w:szCs w:val="18"/>
              </w:rPr>
            </w:pPr>
          </w:p>
        </w:tc>
        <w:tc>
          <w:tcPr>
            <w:tcW w:w="1670" w:type="dxa"/>
          </w:tcPr>
          <w:p w:rsidR="00DB0373" w:rsidRPr="000607E7" w:rsidRDefault="00DB0373" w:rsidP="000607E7">
            <w:pPr>
              <w:pStyle w:val="NoSpacing"/>
              <w:jc w:val="center"/>
              <w:rPr>
                <w:b/>
                <w:sz w:val="18"/>
                <w:szCs w:val="18"/>
              </w:rPr>
            </w:pPr>
          </w:p>
        </w:tc>
        <w:tc>
          <w:tcPr>
            <w:tcW w:w="1015" w:type="dxa"/>
          </w:tcPr>
          <w:p w:rsidR="00DB0373" w:rsidRPr="000607E7" w:rsidRDefault="00DB0373" w:rsidP="000607E7">
            <w:pPr>
              <w:pStyle w:val="NoSpacing"/>
              <w:jc w:val="center"/>
              <w:rPr>
                <w:b/>
                <w:sz w:val="18"/>
                <w:szCs w:val="18"/>
              </w:rPr>
            </w:pPr>
          </w:p>
        </w:tc>
      </w:tr>
      <w:tr w:rsidR="00DB0373" w:rsidTr="000607E7">
        <w:trPr>
          <w:trHeight w:val="269"/>
        </w:trPr>
        <w:tc>
          <w:tcPr>
            <w:tcW w:w="1440" w:type="dxa"/>
          </w:tcPr>
          <w:p w:rsidR="00DB0373" w:rsidRPr="00DB0373" w:rsidRDefault="00DB0373" w:rsidP="00DB0373">
            <w:pPr>
              <w:pStyle w:val="NoSpacing"/>
              <w:jc w:val="center"/>
              <w:rPr>
                <w:b/>
              </w:rPr>
            </w:pPr>
            <w:r w:rsidRPr="00DB0373">
              <w:rPr>
                <w:b/>
              </w:rPr>
              <w:t>NAIA</w:t>
            </w:r>
          </w:p>
        </w:tc>
        <w:tc>
          <w:tcPr>
            <w:tcW w:w="929" w:type="dxa"/>
          </w:tcPr>
          <w:p w:rsidR="00DB0373" w:rsidRPr="000607E7" w:rsidRDefault="00DB0373" w:rsidP="000607E7">
            <w:pPr>
              <w:pStyle w:val="NoSpacing"/>
              <w:jc w:val="center"/>
              <w:rPr>
                <w:b/>
                <w:sz w:val="18"/>
                <w:szCs w:val="18"/>
              </w:rPr>
            </w:pPr>
            <w:r w:rsidRPr="000607E7">
              <w:rPr>
                <w:b/>
                <w:sz w:val="18"/>
                <w:szCs w:val="18"/>
              </w:rPr>
              <w:t>YES</w:t>
            </w:r>
          </w:p>
        </w:tc>
        <w:tc>
          <w:tcPr>
            <w:tcW w:w="958" w:type="dxa"/>
          </w:tcPr>
          <w:p w:rsidR="00DB0373" w:rsidRPr="000607E7" w:rsidRDefault="00DB0373" w:rsidP="000607E7">
            <w:pPr>
              <w:pStyle w:val="NoSpacing"/>
              <w:jc w:val="center"/>
              <w:rPr>
                <w:b/>
                <w:sz w:val="18"/>
                <w:szCs w:val="18"/>
              </w:rPr>
            </w:pPr>
            <w:r w:rsidRPr="000607E7">
              <w:rPr>
                <w:b/>
                <w:sz w:val="18"/>
                <w:szCs w:val="18"/>
              </w:rPr>
              <w:t>YES</w:t>
            </w:r>
          </w:p>
        </w:tc>
        <w:tc>
          <w:tcPr>
            <w:tcW w:w="1106" w:type="dxa"/>
          </w:tcPr>
          <w:p w:rsidR="00DB0373" w:rsidRPr="000607E7" w:rsidRDefault="00DB0373" w:rsidP="000607E7">
            <w:pPr>
              <w:pStyle w:val="NoSpacing"/>
              <w:jc w:val="center"/>
              <w:rPr>
                <w:b/>
                <w:sz w:val="18"/>
                <w:szCs w:val="18"/>
              </w:rPr>
            </w:pPr>
            <w:r w:rsidRPr="000607E7">
              <w:rPr>
                <w:b/>
                <w:sz w:val="18"/>
                <w:szCs w:val="18"/>
              </w:rPr>
              <w:t>YES</w:t>
            </w:r>
          </w:p>
        </w:tc>
        <w:tc>
          <w:tcPr>
            <w:tcW w:w="1012" w:type="dxa"/>
          </w:tcPr>
          <w:p w:rsidR="00DB0373" w:rsidRPr="000607E7" w:rsidRDefault="00DB0373" w:rsidP="000607E7">
            <w:pPr>
              <w:pStyle w:val="NoSpacing"/>
              <w:jc w:val="center"/>
              <w:rPr>
                <w:b/>
                <w:sz w:val="18"/>
                <w:szCs w:val="18"/>
              </w:rPr>
            </w:pPr>
            <w:r w:rsidRPr="000607E7">
              <w:rPr>
                <w:b/>
                <w:sz w:val="18"/>
                <w:szCs w:val="18"/>
              </w:rPr>
              <w:t>YES</w:t>
            </w:r>
          </w:p>
        </w:tc>
        <w:tc>
          <w:tcPr>
            <w:tcW w:w="1608" w:type="dxa"/>
          </w:tcPr>
          <w:p w:rsidR="00DB0373" w:rsidRPr="000607E7" w:rsidRDefault="00DB0373" w:rsidP="000607E7">
            <w:pPr>
              <w:pStyle w:val="NoSpacing"/>
              <w:jc w:val="center"/>
              <w:rPr>
                <w:b/>
                <w:sz w:val="18"/>
                <w:szCs w:val="18"/>
              </w:rPr>
            </w:pPr>
            <w:r w:rsidRPr="000607E7">
              <w:rPr>
                <w:b/>
                <w:sz w:val="18"/>
                <w:szCs w:val="18"/>
              </w:rPr>
              <w:t>YES</w:t>
            </w:r>
          </w:p>
        </w:tc>
        <w:tc>
          <w:tcPr>
            <w:tcW w:w="1670" w:type="dxa"/>
          </w:tcPr>
          <w:p w:rsidR="00DB0373" w:rsidRPr="000607E7" w:rsidRDefault="00DB0373" w:rsidP="000607E7">
            <w:pPr>
              <w:pStyle w:val="NoSpacing"/>
              <w:jc w:val="center"/>
              <w:rPr>
                <w:b/>
                <w:sz w:val="18"/>
                <w:szCs w:val="18"/>
              </w:rPr>
            </w:pPr>
            <w:r w:rsidRPr="000607E7">
              <w:rPr>
                <w:b/>
                <w:sz w:val="18"/>
                <w:szCs w:val="18"/>
              </w:rPr>
              <w:t>YES</w:t>
            </w:r>
          </w:p>
        </w:tc>
        <w:tc>
          <w:tcPr>
            <w:tcW w:w="1015" w:type="dxa"/>
          </w:tcPr>
          <w:p w:rsidR="00DB0373" w:rsidRPr="000607E7" w:rsidRDefault="00DB0373" w:rsidP="000607E7">
            <w:pPr>
              <w:pStyle w:val="NoSpacing"/>
              <w:jc w:val="center"/>
              <w:rPr>
                <w:b/>
                <w:sz w:val="18"/>
                <w:szCs w:val="18"/>
              </w:rPr>
            </w:pPr>
            <w:r w:rsidRPr="000607E7">
              <w:rPr>
                <w:b/>
                <w:sz w:val="18"/>
                <w:szCs w:val="18"/>
              </w:rPr>
              <w:t>YES</w:t>
            </w:r>
          </w:p>
        </w:tc>
      </w:tr>
    </w:tbl>
    <w:p w:rsidR="00E86E72" w:rsidRDefault="00E86E72" w:rsidP="00AA78D7">
      <w:pPr>
        <w:pStyle w:val="NoSpacing"/>
        <w:ind w:left="720"/>
      </w:pPr>
    </w:p>
    <w:p w:rsidR="00E86E72" w:rsidRPr="00BC2F00" w:rsidRDefault="00243D22" w:rsidP="00BC2F00">
      <w:pPr>
        <w:pStyle w:val="NoSpacing"/>
        <w:jc w:val="center"/>
        <w:rPr>
          <w:b/>
          <w:bCs/>
          <w:i/>
          <w:iCs/>
          <w:sz w:val="32"/>
          <w:szCs w:val="32"/>
          <w:u w:val="single"/>
        </w:rPr>
      </w:pPr>
      <w:r w:rsidRPr="00BC2F00">
        <w:rPr>
          <w:b/>
          <w:bCs/>
          <w:i/>
          <w:iCs/>
          <w:sz w:val="32"/>
          <w:szCs w:val="32"/>
          <w:u w:val="single"/>
        </w:rPr>
        <w:t>**** June 15</w:t>
      </w:r>
      <w:r w:rsidRPr="00BC2F00">
        <w:rPr>
          <w:b/>
          <w:bCs/>
          <w:i/>
          <w:iCs/>
          <w:sz w:val="32"/>
          <w:szCs w:val="32"/>
          <w:u w:val="single"/>
          <w:vertAlign w:val="superscript"/>
        </w:rPr>
        <w:t>th</w:t>
      </w:r>
      <w:r w:rsidRPr="00BC2F00">
        <w:rPr>
          <w:b/>
          <w:bCs/>
          <w:i/>
          <w:iCs/>
          <w:sz w:val="32"/>
          <w:szCs w:val="32"/>
          <w:u w:val="single"/>
        </w:rPr>
        <w:t xml:space="preserve"> following the Sophomore year contact can be made</w:t>
      </w:r>
      <w:r w:rsidR="00BC2F00" w:rsidRPr="00BC2F00">
        <w:rPr>
          <w:b/>
          <w:bCs/>
          <w:i/>
          <w:iCs/>
          <w:sz w:val="32"/>
          <w:szCs w:val="32"/>
          <w:u w:val="single"/>
        </w:rPr>
        <w:t>***</w:t>
      </w:r>
    </w:p>
    <w:p w:rsidR="00E86E72" w:rsidRPr="0036371F" w:rsidRDefault="0036371F" w:rsidP="0036371F">
      <w:pPr>
        <w:pStyle w:val="NoSpacing"/>
        <w:ind w:left="720"/>
        <w:jc w:val="center"/>
        <w:rPr>
          <w:b/>
          <w:sz w:val="52"/>
          <w:szCs w:val="52"/>
        </w:rPr>
      </w:pPr>
      <w:r w:rsidRPr="0036371F">
        <w:rPr>
          <w:b/>
          <w:sz w:val="52"/>
          <w:szCs w:val="52"/>
        </w:rPr>
        <w:t>Junior Year</w:t>
      </w:r>
    </w:p>
    <w:tbl>
      <w:tblPr>
        <w:tblStyle w:val="TableGrid"/>
        <w:tblW w:w="0" w:type="auto"/>
        <w:tblInd w:w="-162" w:type="dxa"/>
        <w:tblLook w:val="04A0" w:firstRow="1" w:lastRow="0" w:firstColumn="1" w:lastColumn="0" w:noHBand="0" w:noVBand="1"/>
      </w:tblPr>
      <w:tblGrid>
        <w:gridCol w:w="1348"/>
        <w:gridCol w:w="920"/>
        <w:gridCol w:w="929"/>
        <w:gridCol w:w="1068"/>
        <w:gridCol w:w="974"/>
        <w:gridCol w:w="1608"/>
        <w:gridCol w:w="1670"/>
        <w:gridCol w:w="995"/>
      </w:tblGrid>
      <w:tr w:rsidR="000607E7" w:rsidTr="00DC37E7">
        <w:trPr>
          <w:trHeight w:val="962"/>
        </w:trPr>
        <w:tc>
          <w:tcPr>
            <w:tcW w:w="1440" w:type="dxa"/>
            <w:shd w:val="clear" w:color="auto" w:fill="D9D9D9" w:themeFill="background1" w:themeFillShade="D9"/>
          </w:tcPr>
          <w:p w:rsidR="000607E7" w:rsidRDefault="000607E7" w:rsidP="00DC37E7">
            <w:pPr>
              <w:pStyle w:val="NoSpacing"/>
            </w:pPr>
          </w:p>
        </w:tc>
        <w:tc>
          <w:tcPr>
            <w:tcW w:w="929" w:type="dxa"/>
            <w:shd w:val="clear" w:color="auto" w:fill="D9D9D9" w:themeFill="background1" w:themeFillShade="D9"/>
          </w:tcPr>
          <w:p w:rsidR="000607E7" w:rsidRPr="00DB0373" w:rsidRDefault="000607E7" w:rsidP="00DC37E7">
            <w:pPr>
              <w:pStyle w:val="NoSpacing"/>
              <w:jc w:val="center"/>
              <w:rPr>
                <w:b/>
                <w:sz w:val="20"/>
                <w:szCs w:val="20"/>
              </w:rPr>
            </w:pPr>
            <w:r w:rsidRPr="00DB0373">
              <w:rPr>
                <w:b/>
                <w:sz w:val="20"/>
                <w:szCs w:val="20"/>
              </w:rPr>
              <w:t>In Person off Campus Contact</w:t>
            </w:r>
          </w:p>
        </w:tc>
        <w:tc>
          <w:tcPr>
            <w:tcW w:w="958" w:type="dxa"/>
            <w:shd w:val="clear" w:color="auto" w:fill="D9D9D9" w:themeFill="background1" w:themeFillShade="D9"/>
          </w:tcPr>
          <w:p w:rsidR="000607E7" w:rsidRPr="00DB0373" w:rsidRDefault="000607E7" w:rsidP="00DC37E7">
            <w:pPr>
              <w:pStyle w:val="NoSpacing"/>
              <w:jc w:val="center"/>
              <w:rPr>
                <w:b/>
              </w:rPr>
            </w:pPr>
            <w:r w:rsidRPr="00DB0373">
              <w:rPr>
                <w:b/>
              </w:rPr>
              <w:t>Phone Calls</w:t>
            </w:r>
          </w:p>
        </w:tc>
        <w:tc>
          <w:tcPr>
            <w:tcW w:w="1106" w:type="dxa"/>
            <w:shd w:val="clear" w:color="auto" w:fill="D9D9D9" w:themeFill="background1" w:themeFillShade="D9"/>
          </w:tcPr>
          <w:p w:rsidR="000607E7" w:rsidRPr="00DB0373" w:rsidRDefault="000607E7" w:rsidP="00DC37E7">
            <w:pPr>
              <w:pStyle w:val="NoSpacing"/>
              <w:jc w:val="center"/>
              <w:rPr>
                <w:b/>
              </w:rPr>
            </w:pPr>
            <w:r w:rsidRPr="00DB0373">
              <w:rPr>
                <w:b/>
              </w:rPr>
              <w:t>Mailing</w:t>
            </w:r>
          </w:p>
        </w:tc>
        <w:tc>
          <w:tcPr>
            <w:tcW w:w="1012" w:type="dxa"/>
            <w:shd w:val="clear" w:color="auto" w:fill="D9D9D9" w:themeFill="background1" w:themeFillShade="D9"/>
          </w:tcPr>
          <w:p w:rsidR="000607E7" w:rsidRPr="00DB0373" w:rsidRDefault="000607E7" w:rsidP="00DC37E7">
            <w:pPr>
              <w:pStyle w:val="NoSpacing"/>
              <w:jc w:val="center"/>
              <w:rPr>
                <w:b/>
              </w:rPr>
            </w:pPr>
            <w:r w:rsidRPr="00DB0373">
              <w:rPr>
                <w:b/>
              </w:rPr>
              <w:t>Emails</w:t>
            </w:r>
          </w:p>
        </w:tc>
        <w:tc>
          <w:tcPr>
            <w:tcW w:w="1608" w:type="dxa"/>
            <w:shd w:val="clear" w:color="auto" w:fill="D9D9D9" w:themeFill="background1" w:themeFillShade="D9"/>
          </w:tcPr>
          <w:p w:rsidR="000607E7" w:rsidRPr="00DB0373" w:rsidRDefault="000607E7" w:rsidP="00DC37E7">
            <w:pPr>
              <w:pStyle w:val="NoSpacing"/>
              <w:jc w:val="center"/>
              <w:rPr>
                <w:b/>
              </w:rPr>
            </w:pPr>
            <w:r w:rsidRPr="00DB0373">
              <w:rPr>
                <w:b/>
              </w:rPr>
              <w:t>Questionnaires</w:t>
            </w:r>
          </w:p>
        </w:tc>
        <w:tc>
          <w:tcPr>
            <w:tcW w:w="1670" w:type="dxa"/>
            <w:shd w:val="clear" w:color="auto" w:fill="D9D9D9" w:themeFill="background1" w:themeFillShade="D9"/>
          </w:tcPr>
          <w:p w:rsidR="000607E7" w:rsidRPr="00DB0373" w:rsidRDefault="000607E7" w:rsidP="00DC37E7">
            <w:pPr>
              <w:pStyle w:val="NoSpacing"/>
              <w:jc w:val="center"/>
              <w:rPr>
                <w:b/>
              </w:rPr>
            </w:pPr>
            <w:r w:rsidRPr="00DB0373">
              <w:rPr>
                <w:b/>
              </w:rPr>
              <w:t>Camp Brochure/Camp Invite</w:t>
            </w:r>
          </w:p>
        </w:tc>
        <w:tc>
          <w:tcPr>
            <w:tcW w:w="1015" w:type="dxa"/>
            <w:shd w:val="clear" w:color="auto" w:fill="D9D9D9" w:themeFill="background1" w:themeFillShade="D9"/>
          </w:tcPr>
          <w:p w:rsidR="000607E7" w:rsidRPr="00DB0373" w:rsidRDefault="000607E7" w:rsidP="00DC37E7">
            <w:pPr>
              <w:pStyle w:val="NoSpacing"/>
              <w:jc w:val="center"/>
              <w:rPr>
                <w:b/>
              </w:rPr>
            </w:pPr>
            <w:r w:rsidRPr="00DB0373">
              <w:rPr>
                <w:b/>
              </w:rPr>
              <w:t>Tryouts</w:t>
            </w:r>
          </w:p>
        </w:tc>
      </w:tr>
      <w:tr w:rsidR="000607E7" w:rsidTr="00DC37E7">
        <w:trPr>
          <w:trHeight w:val="269"/>
        </w:trPr>
        <w:tc>
          <w:tcPr>
            <w:tcW w:w="1440" w:type="dxa"/>
          </w:tcPr>
          <w:p w:rsidR="000607E7" w:rsidRPr="00DB0373" w:rsidRDefault="000607E7" w:rsidP="00DC37E7">
            <w:pPr>
              <w:pStyle w:val="NoSpacing"/>
              <w:jc w:val="center"/>
              <w:rPr>
                <w:b/>
              </w:rPr>
            </w:pPr>
            <w:r w:rsidRPr="00DB0373">
              <w:rPr>
                <w:b/>
              </w:rPr>
              <w:t>Division I</w:t>
            </w:r>
          </w:p>
        </w:tc>
        <w:tc>
          <w:tcPr>
            <w:tcW w:w="929" w:type="dxa"/>
          </w:tcPr>
          <w:p w:rsidR="000607E7" w:rsidRPr="000607E7" w:rsidRDefault="000607E7" w:rsidP="00DC37E7">
            <w:pPr>
              <w:pStyle w:val="NoSpacing"/>
              <w:jc w:val="center"/>
              <w:rPr>
                <w:b/>
                <w:sz w:val="18"/>
                <w:szCs w:val="18"/>
              </w:rPr>
            </w:pPr>
          </w:p>
        </w:tc>
        <w:tc>
          <w:tcPr>
            <w:tcW w:w="958" w:type="dxa"/>
          </w:tcPr>
          <w:p w:rsidR="000607E7" w:rsidRPr="000607E7" w:rsidRDefault="003B1A34" w:rsidP="00DC37E7">
            <w:pPr>
              <w:pStyle w:val="NoSpacing"/>
              <w:jc w:val="center"/>
              <w:rPr>
                <w:b/>
                <w:sz w:val="18"/>
                <w:szCs w:val="18"/>
              </w:rPr>
            </w:pPr>
            <w:r>
              <w:rPr>
                <w:b/>
                <w:sz w:val="18"/>
                <w:szCs w:val="18"/>
              </w:rPr>
              <w:t>YES</w:t>
            </w:r>
          </w:p>
        </w:tc>
        <w:tc>
          <w:tcPr>
            <w:tcW w:w="1106" w:type="dxa"/>
          </w:tcPr>
          <w:p w:rsidR="000607E7" w:rsidRPr="000607E7" w:rsidRDefault="000607E7" w:rsidP="00DC37E7">
            <w:pPr>
              <w:pStyle w:val="NoSpacing"/>
              <w:jc w:val="center"/>
              <w:rPr>
                <w:b/>
                <w:sz w:val="18"/>
                <w:szCs w:val="18"/>
              </w:rPr>
            </w:pPr>
            <w:r>
              <w:rPr>
                <w:b/>
                <w:sz w:val="18"/>
                <w:szCs w:val="18"/>
              </w:rPr>
              <w:t>YES</w:t>
            </w:r>
          </w:p>
        </w:tc>
        <w:tc>
          <w:tcPr>
            <w:tcW w:w="1012" w:type="dxa"/>
          </w:tcPr>
          <w:p w:rsidR="000607E7" w:rsidRPr="000607E7" w:rsidRDefault="000607E7" w:rsidP="00DC37E7">
            <w:pPr>
              <w:pStyle w:val="NoSpacing"/>
              <w:jc w:val="center"/>
              <w:rPr>
                <w:b/>
                <w:sz w:val="18"/>
                <w:szCs w:val="18"/>
              </w:rPr>
            </w:pPr>
            <w:r>
              <w:rPr>
                <w:b/>
                <w:sz w:val="18"/>
                <w:szCs w:val="18"/>
              </w:rPr>
              <w:t>YES</w:t>
            </w:r>
          </w:p>
        </w:tc>
        <w:tc>
          <w:tcPr>
            <w:tcW w:w="1608" w:type="dxa"/>
          </w:tcPr>
          <w:p w:rsidR="000607E7" w:rsidRPr="000607E7" w:rsidRDefault="000607E7" w:rsidP="00DC37E7">
            <w:pPr>
              <w:pStyle w:val="NoSpacing"/>
              <w:jc w:val="center"/>
              <w:rPr>
                <w:b/>
                <w:sz w:val="18"/>
                <w:szCs w:val="18"/>
              </w:rPr>
            </w:pPr>
            <w:r w:rsidRPr="000607E7">
              <w:rPr>
                <w:b/>
                <w:sz w:val="18"/>
                <w:szCs w:val="18"/>
              </w:rPr>
              <w:t>YES</w:t>
            </w:r>
          </w:p>
        </w:tc>
        <w:tc>
          <w:tcPr>
            <w:tcW w:w="1670" w:type="dxa"/>
          </w:tcPr>
          <w:p w:rsidR="000607E7" w:rsidRPr="000607E7" w:rsidRDefault="000607E7" w:rsidP="00DC37E7">
            <w:pPr>
              <w:pStyle w:val="NoSpacing"/>
              <w:jc w:val="center"/>
              <w:rPr>
                <w:b/>
                <w:sz w:val="18"/>
                <w:szCs w:val="18"/>
              </w:rPr>
            </w:pPr>
            <w:r w:rsidRPr="000607E7">
              <w:rPr>
                <w:b/>
                <w:sz w:val="18"/>
                <w:szCs w:val="18"/>
              </w:rPr>
              <w:t>YES</w:t>
            </w:r>
          </w:p>
        </w:tc>
        <w:tc>
          <w:tcPr>
            <w:tcW w:w="1015" w:type="dxa"/>
          </w:tcPr>
          <w:p w:rsidR="000607E7" w:rsidRPr="000607E7" w:rsidRDefault="000607E7" w:rsidP="00DC37E7">
            <w:pPr>
              <w:pStyle w:val="NoSpacing"/>
              <w:jc w:val="center"/>
              <w:rPr>
                <w:b/>
                <w:sz w:val="18"/>
                <w:szCs w:val="18"/>
              </w:rPr>
            </w:pPr>
          </w:p>
        </w:tc>
      </w:tr>
      <w:tr w:rsidR="000607E7" w:rsidTr="00DC37E7">
        <w:trPr>
          <w:trHeight w:val="269"/>
        </w:trPr>
        <w:tc>
          <w:tcPr>
            <w:tcW w:w="1440" w:type="dxa"/>
          </w:tcPr>
          <w:p w:rsidR="000607E7" w:rsidRPr="00DB0373" w:rsidRDefault="000607E7" w:rsidP="00DC37E7">
            <w:pPr>
              <w:pStyle w:val="NoSpacing"/>
              <w:jc w:val="center"/>
              <w:rPr>
                <w:b/>
              </w:rPr>
            </w:pPr>
            <w:r w:rsidRPr="00DB0373">
              <w:rPr>
                <w:b/>
              </w:rPr>
              <w:t>Division II</w:t>
            </w:r>
          </w:p>
        </w:tc>
        <w:tc>
          <w:tcPr>
            <w:tcW w:w="929" w:type="dxa"/>
          </w:tcPr>
          <w:p w:rsidR="000607E7" w:rsidRPr="000607E7" w:rsidRDefault="000607E7" w:rsidP="00DC37E7">
            <w:pPr>
              <w:pStyle w:val="NoSpacing"/>
              <w:jc w:val="center"/>
              <w:rPr>
                <w:b/>
                <w:sz w:val="18"/>
                <w:szCs w:val="18"/>
              </w:rPr>
            </w:pPr>
          </w:p>
        </w:tc>
        <w:tc>
          <w:tcPr>
            <w:tcW w:w="958" w:type="dxa"/>
          </w:tcPr>
          <w:p w:rsidR="000607E7" w:rsidRPr="000607E7" w:rsidRDefault="003B1A34" w:rsidP="00DC37E7">
            <w:pPr>
              <w:pStyle w:val="NoSpacing"/>
              <w:jc w:val="center"/>
              <w:rPr>
                <w:b/>
                <w:sz w:val="18"/>
                <w:szCs w:val="18"/>
              </w:rPr>
            </w:pPr>
            <w:r>
              <w:rPr>
                <w:b/>
                <w:sz w:val="18"/>
                <w:szCs w:val="18"/>
              </w:rPr>
              <w:t>YES</w:t>
            </w:r>
          </w:p>
        </w:tc>
        <w:tc>
          <w:tcPr>
            <w:tcW w:w="1106" w:type="dxa"/>
          </w:tcPr>
          <w:p w:rsidR="000607E7" w:rsidRPr="000607E7" w:rsidRDefault="000607E7" w:rsidP="00DC37E7">
            <w:pPr>
              <w:pStyle w:val="NoSpacing"/>
              <w:jc w:val="center"/>
              <w:rPr>
                <w:b/>
                <w:sz w:val="18"/>
                <w:szCs w:val="18"/>
              </w:rPr>
            </w:pPr>
            <w:r>
              <w:rPr>
                <w:b/>
                <w:sz w:val="18"/>
                <w:szCs w:val="18"/>
              </w:rPr>
              <w:t>YES</w:t>
            </w:r>
          </w:p>
        </w:tc>
        <w:tc>
          <w:tcPr>
            <w:tcW w:w="1012" w:type="dxa"/>
          </w:tcPr>
          <w:p w:rsidR="000607E7" w:rsidRPr="000607E7" w:rsidRDefault="000607E7" w:rsidP="00DC37E7">
            <w:pPr>
              <w:pStyle w:val="NoSpacing"/>
              <w:jc w:val="center"/>
              <w:rPr>
                <w:b/>
                <w:sz w:val="18"/>
                <w:szCs w:val="18"/>
              </w:rPr>
            </w:pPr>
            <w:r>
              <w:rPr>
                <w:b/>
                <w:sz w:val="18"/>
                <w:szCs w:val="18"/>
              </w:rPr>
              <w:t>YES</w:t>
            </w:r>
          </w:p>
        </w:tc>
        <w:tc>
          <w:tcPr>
            <w:tcW w:w="1608" w:type="dxa"/>
          </w:tcPr>
          <w:p w:rsidR="000607E7" w:rsidRPr="000607E7" w:rsidRDefault="000607E7" w:rsidP="00DC37E7">
            <w:pPr>
              <w:pStyle w:val="NoSpacing"/>
              <w:jc w:val="center"/>
              <w:rPr>
                <w:b/>
                <w:sz w:val="18"/>
                <w:szCs w:val="18"/>
              </w:rPr>
            </w:pPr>
            <w:r w:rsidRPr="000607E7">
              <w:rPr>
                <w:b/>
                <w:sz w:val="18"/>
                <w:szCs w:val="18"/>
              </w:rPr>
              <w:t>YES</w:t>
            </w:r>
          </w:p>
        </w:tc>
        <w:tc>
          <w:tcPr>
            <w:tcW w:w="1670" w:type="dxa"/>
          </w:tcPr>
          <w:p w:rsidR="000607E7" w:rsidRPr="000607E7" w:rsidRDefault="000607E7" w:rsidP="00DC37E7">
            <w:pPr>
              <w:pStyle w:val="NoSpacing"/>
              <w:jc w:val="center"/>
              <w:rPr>
                <w:b/>
                <w:sz w:val="18"/>
                <w:szCs w:val="18"/>
              </w:rPr>
            </w:pPr>
            <w:r w:rsidRPr="000607E7">
              <w:rPr>
                <w:b/>
                <w:sz w:val="18"/>
                <w:szCs w:val="18"/>
              </w:rPr>
              <w:t>YES</w:t>
            </w:r>
          </w:p>
        </w:tc>
        <w:tc>
          <w:tcPr>
            <w:tcW w:w="1015" w:type="dxa"/>
          </w:tcPr>
          <w:p w:rsidR="000607E7" w:rsidRPr="000607E7" w:rsidRDefault="000607E7" w:rsidP="00DC37E7">
            <w:pPr>
              <w:pStyle w:val="NoSpacing"/>
              <w:jc w:val="center"/>
              <w:rPr>
                <w:b/>
                <w:sz w:val="18"/>
                <w:szCs w:val="18"/>
              </w:rPr>
            </w:pPr>
          </w:p>
        </w:tc>
      </w:tr>
      <w:tr w:rsidR="000607E7" w:rsidTr="00DC37E7">
        <w:trPr>
          <w:trHeight w:val="269"/>
        </w:trPr>
        <w:tc>
          <w:tcPr>
            <w:tcW w:w="1440" w:type="dxa"/>
          </w:tcPr>
          <w:p w:rsidR="000607E7" w:rsidRPr="00DB0373" w:rsidRDefault="000607E7" w:rsidP="00DC37E7">
            <w:pPr>
              <w:pStyle w:val="NoSpacing"/>
              <w:jc w:val="center"/>
              <w:rPr>
                <w:b/>
              </w:rPr>
            </w:pPr>
            <w:r w:rsidRPr="00DB0373">
              <w:rPr>
                <w:b/>
              </w:rPr>
              <w:t>Division IIII</w:t>
            </w:r>
          </w:p>
        </w:tc>
        <w:tc>
          <w:tcPr>
            <w:tcW w:w="929" w:type="dxa"/>
          </w:tcPr>
          <w:p w:rsidR="000607E7" w:rsidRPr="000607E7" w:rsidRDefault="000607E7" w:rsidP="00DC37E7">
            <w:pPr>
              <w:pStyle w:val="NoSpacing"/>
              <w:jc w:val="center"/>
              <w:rPr>
                <w:b/>
                <w:sz w:val="18"/>
                <w:szCs w:val="18"/>
              </w:rPr>
            </w:pPr>
          </w:p>
        </w:tc>
        <w:tc>
          <w:tcPr>
            <w:tcW w:w="958" w:type="dxa"/>
          </w:tcPr>
          <w:p w:rsidR="000607E7" w:rsidRPr="000607E7" w:rsidRDefault="000607E7" w:rsidP="00DC37E7">
            <w:pPr>
              <w:pStyle w:val="NoSpacing"/>
              <w:jc w:val="center"/>
              <w:rPr>
                <w:b/>
                <w:sz w:val="18"/>
                <w:szCs w:val="18"/>
              </w:rPr>
            </w:pPr>
            <w:r w:rsidRPr="000607E7">
              <w:rPr>
                <w:b/>
                <w:sz w:val="18"/>
                <w:szCs w:val="18"/>
              </w:rPr>
              <w:t>YES</w:t>
            </w:r>
          </w:p>
        </w:tc>
        <w:tc>
          <w:tcPr>
            <w:tcW w:w="1106" w:type="dxa"/>
          </w:tcPr>
          <w:p w:rsidR="000607E7" w:rsidRPr="000607E7" w:rsidRDefault="000607E7" w:rsidP="00DC37E7">
            <w:pPr>
              <w:pStyle w:val="NoSpacing"/>
              <w:jc w:val="center"/>
              <w:rPr>
                <w:b/>
                <w:sz w:val="18"/>
                <w:szCs w:val="18"/>
              </w:rPr>
            </w:pPr>
            <w:r w:rsidRPr="000607E7">
              <w:rPr>
                <w:b/>
                <w:sz w:val="18"/>
                <w:szCs w:val="18"/>
              </w:rPr>
              <w:t>YES</w:t>
            </w:r>
          </w:p>
        </w:tc>
        <w:tc>
          <w:tcPr>
            <w:tcW w:w="1012" w:type="dxa"/>
          </w:tcPr>
          <w:p w:rsidR="000607E7" w:rsidRPr="000607E7" w:rsidRDefault="000607E7" w:rsidP="00DC37E7">
            <w:pPr>
              <w:pStyle w:val="NoSpacing"/>
              <w:jc w:val="center"/>
              <w:rPr>
                <w:b/>
                <w:sz w:val="18"/>
                <w:szCs w:val="18"/>
              </w:rPr>
            </w:pPr>
            <w:r w:rsidRPr="000607E7">
              <w:rPr>
                <w:b/>
                <w:sz w:val="18"/>
                <w:szCs w:val="18"/>
              </w:rPr>
              <w:t>YES</w:t>
            </w:r>
          </w:p>
        </w:tc>
        <w:tc>
          <w:tcPr>
            <w:tcW w:w="1608" w:type="dxa"/>
          </w:tcPr>
          <w:p w:rsidR="000607E7" w:rsidRPr="000607E7" w:rsidRDefault="000607E7" w:rsidP="00DC37E7">
            <w:pPr>
              <w:pStyle w:val="NoSpacing"/>
              <w:jc w:val="center"/>
              <w:rPr>
                <w:b/>
                <w:sz w:val="18"/>
                <w:szCs w:val="18"/>
              </w:rPr>
            </w:pPr>
            <w:r w:rsidRPr="000607E7">
              <w:rPr>
                <w:b/>
                <w:sz w:val="18"/>
                <w:szCs w:val="18"/>
              </w:rPr>
              <w:t>YES</w:t>
            </w:r>
          </w:p>
        </w:tc>
        <w:tc>
          <w:tcPr>
            <w:tcW w:w="1670" w:type="dxa"/>
          </w:tcPr>
          <w:p w:rsidR="000607E7" w:rsidRPr="000607E7" w:rsidRDefault="000607E7" w:rsidP="00DC37E7">
            <w:pPr>
              <w:pStyle w:val="NoSpacing"/>
              <w:jc w:val="center"/>
              <w:rPr>
                <w:b/>
                <w:sz w:val="18"/>
                <w:szCs w:val="18"/>
              </w:rPr>
            </w:pPr>
            <w:r w:rsidRPr="000607E7">
              <w:rPr>
                <w:b/>
                <w:sz w:val="18"/>
                <w:szCs w:val="18"/>
              </w:rPr>
              <w:t>YES</w:t>
            </w:r>
          </w:p>
        </w:tc>
        <w:tc>
          <w:tcPr>
            <w:tcW w:w="1015" w:type="dxa"/>
          </w:tcPr>
          <w:p w:rsidR="000607E7" w:rsidRPr="000607E7" w:rsidRDefault="000607E7" w:rsidP="00DC37E7">
            <w:pPr>
              <w:pStyle w:val="NoSpacing"/>
              <w:jc w:val="center"/>
              <w:rPr>
                <w:b/>
                <w:sz w:val="18"/>
                <w:szCs w:val="18"/>
              </w:rPr>
            </w:pPr>
          </w:p>
        </w:tc>
      </w:tr>
      <w:tr w:rsidR="000607E7" w:rsidTr="00DC37E7">
        <w:trPr>
          <w:trHeight w:val="269"/>
        </w:trPr>
        <w:tc>
          <w:tcPr>
            <w:tcW w:w="1440" w:type="dxa"/>
          </w:tcPr>
          <w:p w:rsidR="000607E7" w:rsidRPr="00DB0373" w:rsidRDefault="000607E7" w:rsidP="00DC37E7">
            <w:pPr>
              <w:pStyle w:val="NoSpacing"/>
              <w:jc w:val="center"/>
              <w:rPr>
                <w:b/>
              </w:rPr>
            </w:pPr>
            <w:r w:rsidRPr="00DB0373">
              <w:rPr>
                <w:b/>
              </w:rPr>
              <w:t>JUCO</w:t>
            </w:r>
          </w:p>
        </w:tc>
        <w:tc>
          <w:tcPr>
            <w:tcW w:w="929" w:type="dxa"/>
          </w:tcPr>
          <w:p w:rsidR="000607E7" w:rsidRPr="000607E7" w:rsidRDefault="000607E7" w:rsidP="00DC37E7">
            <w:pPr>
              <w:pStyle w:val="NoSpacing"/>
              <w:jc w:val="center"/>
              <w:rPr>
                <w:b/>
                <w:sz w:val="18"/>
                <w:szCs w:val="18"/>
              </w:rPr>
            </w:pPr>
          </w:p>
        </w:tc>
        <w:tc>
          <w:tcPr>
            <w:tcW w:w="958" w:type="dxa"/>
          </w:tcPr>
          <w:p w:rsidR="000607E7" w:rsidRPr="000607E7" w:rsidRDefault="000607E7" w:rsidP="00DC37E7">
            <w:pPr>
              <w:pStyle w:val="NoSpacing"/>
              <w:jc w:val="center"/>
              <w:rPr>
                <w:b/>
                <w:sz w:val="18"/>
                <w:szCs w:val="18"/>
              </w:rPr>
            </w:pPr>
          </w:p>
        </w:tc>
        <w:tc>
          <w:tcPr>
            <w:tcW w:w="1106" w:type="dxa"/>
          </w:tcPr>
          <w:p w:rsidR="000607E7" w:rsidRPr="000607E7" w:rsidRDefault="000607E7" w:rsidP="00DC37E7">
            <w:pPr>
              <w:pStyle w:val="NoSpacing"/>
              <w:jc w:val="center"/>
              <w:rPr>
                <w:b/>
                <w:sz w:val="18"/>
                <w:szCs w:val="18"/>
              </w:rPr>
            </w:pPr>
          </w:p>
        </w:tc>
        <w:tc>
          <w:tcPr>
            <w:tcW w:w="1012" w:type="dxa"/>
          </w:tcPr>
          <w:p w:rsidR="000607E7" w:rsidRPr="000607E7" w:rsidRDefault="000607E7" w:rsidP="00DC37E7">
            <w:pPr>
              <w:pStyle w:val="NoSpacing"/>
              <w:jc w:val="center"/>
              <w:rPr>
                <w:b/>
                <w:sz w:val="18"/>
                <w:szCs w:val="18"/>
              </w:rPr>
            </w:pPr>
          </w:p>
        </w:tc>
        <w:tc>
          <w:tcPr>
            <w:tcW w:w="1608" w:type="dxa"/>
          </w:tcPr>
          <w:p w:rsidR="000607E7" w:rsidRPr="000607E7" w:rsidRDefault="000607E7" w:rsidP="00DC37E7">
            <w:pPr>
              <w:pStyle w:val="NoSpacing"/>
              <w:jc w:val="center"/>
              <w:rPr>
                <w:b/>
                <w:sz w:val="18"/>
                <w:szCs w:val="18"/>
              </w:rPr>
            </w:pPr>
          </w:p>
        </w:tc>
        <w:tc>
          <w:tcPr>
            <w:tcW w:w="1670" w:type="dxa"/>
          </w:tcPr>
          <w:p w:rsidR="000607E7" w:rsidRPr="000607E7" w:rsidRDefault="000607E7" w:rsidP="00DC37E7">
            <w:pPr>
              <w:pStyle w:val="NoSpacing"/>
              <w:jc w:val="center"/>
              <w:rPr>
                <w:b/>
                <w:sz w:val="18"/>
                <w:szCs w:val="18"/>
              </w:rPr>
            </w:pPr>
          </w:p>
        </w:tc>
        <w:tc>
          <w:tcPr>
            <w:tcW w:w="1015" w:type="dxa"/>
          </w:tcPr>
          <w:p w:rsidR="000607E7" w:rsidRPr="000607E7" w:rsidRDefault="000607E7" w:rsidP="00DC37E7">
            <w:pPr>
              <w:pStyle w:val="NoSpacing"/>
              <w:jc w:val="center"/>
              <w:rPr>
                <w:b/>
                <w:sz w:val="18"/>
                <w:szCs w:val="18"/>
              </w:rPr>
            </w:pPr>
          </w:p>
        </w:tc>
      </w:tr>
      <w:tr w:rsidR="000607E7" w:rsidTr="00DC37E7">
        <w:trPr>
          <w:trHeight w:val="269"/>
        </w:trPr>
        <w:tc>
          <w:tcPr>
            <w:tcW w:w="1440" w:type="dxa"/>
          </w:tcPr>
          <w:p w:rsidR="000607E7" w:rsidRPr="00DB0373" w:rsidRDefault="000607E7" w:rsidP="00DC37E7">
            <w:pPr>
              <w:pStyle w:val="NoSpacing"/>
              <w:jc w:val="center"/>
              <w:rPr>
                <w:b/>
              </w:rPr>
            </w:pPr>
            <w:r w:rsidRPr="00DB0373">
              <w:rPr>
                <w:b/>
              </w:rPr>
              <w:t>NAIA</w:t>
            </w:r>
          </w:p>
        </w:tc>
        <w:tc>
          <w:tcPr>
            <w:tcW w:w="929" w:type="dxa"/>
          </w:tcPr>
          <w:p w:rsidR="000607E7" w:rsidRPr="000607E7" w:rsidRDefault="000607E7" w:rsidP="00DC37E7">
            <w:pPr>
              <w:pStyle w:val="NoSpacing"/>
              <w:jc w:val="center"/>
              <w:rPr>
                <w:b/>
                <w:sz w:val="18"/>
                <w:szCs w:val="18"/>
              </w:rPr>
            </w:pPr>
            <w:r w:rsidRPr="000607E7">
              <w:rPr>
                <w:b/>
                <w:sz w:val="18"/>
                <w:szCs w:val="18"/>
              </w:rPr>
              <w:t>YES</w:t>
            </w:r>
          </w:p>
        </w:tc>
        <w:tc>
          <w:tcPr>
            <w:tcW w:w="958" w:type="dxa"/>
          </w:tcPr>
          <w:p w:rsidR="000607E7" w:rsidRPr="000607E7" w:rsidRDefault="000607E7" w:rsidP="00DC37E7">
            <w:pPr>
              <w:pStyle w:val="NoSpacing"/>
              <w:jc w:val="center"/>
              <w:rPr>
                <w:b/>
                <w:sz w:val="18"/>
                <w:szCs w:val="18"/>
              </w:rPr>
            </w:pPr>
            <w:r w:rsidRPr="000607E7">
              <w:rPr>
                <w:b/>
                <w:sz w:val="18"/>
                <w:szCs w:val="18"/>
              </w:rPr>
              <w:t>YES</w:t>
            </w:r>
          </w:p>
        </w:tc>
        <w:tc>
          <w:tcPr>
            <w:tcW w:w="1106" w:type="dxa"/>
          </w:tcPr>
          <w:p w:rsidR="000607E7" w:rsidRPr="000607E7" w:rsidRDefault="000607E7" w:rsidP="00DC37E7">
            <w:pPr>
              <w:pStyle w:val="NoSpacing"/>
              <w:jc w:val="center"/>
              <w:rPr>
                <w:b/>
                <w:sz w:val="18"/>
                <w:szCs w:val="18"/>
              </w:rPr>
            </w:pPr>
            <w:r w:rsidRPr="000607E7">
              <w:rPr>
                <w:b/>
                <w:sz w:val="18"/>
                <w:szCs w:val="18"/>
              </w:rPr>
              <w:t>YES</w:t>
            </w:r>
          </w:p>
        </w:tc>
        <w:tc>
          <w:tcPr>
            <w:tcW w:w="1012" w:type="dxa"/>
          </w:tcPr>
          <w:p w:rsidR="000607E7" w:rsidRPr="000607E7" w:rsidRDefault="000607E7" w:rsidP="00DC37E7">
            <w:pPr>
              <w:pStyle w:val="NoSpacing"/>
              <w:jc w:val="center"/>
              <w:rPr>
                <w:b/>
                <w:sz w:val="18"/>
                <w:szCs w:val="18"/>
              </w:rPr>
            </w:pPr>
            <w:r w:rsidRPr="000607E7">
              <w:rPr>
                <w:b/>
                <w:sz w:val="18"/>
                <w:szCs w:val="18"/>
              </w:rPr>
              <w:t>YES</w:t>
            </w:r>
          </w:p>
        </w:tc>
        <w:tc>
          <w:tcPr>
            <w:tcW w:w="1608" w:type="dxa"/>
          </w:tcPr>
          <w:p w:rsidR="000607E7" w:rsidRPr="000607E7" w:rsidRDefault="000607E7" w:rsidP="00DC37E7">
            <w:pPr>
              <w:pStyle w:val="NoSpacing"/>
              <w:jc w:val="center"/>
              <w:rPr>
                <w:b/>
                <w:sz w:val="18"/>
                <w:szCs w:val="18"/>
              </w:rPr>
            </w:pPr>
            <w:r w:rsidRPr="000607E7">
              <w:rPr>
                <w:b/>
                <w:sz w:val="18"/>
                <w:szCs w:val="18"/>
              </w:rPr>
              <w:t>YES</w:t>
            </w:r>
          </w:p>
        </w:tc>
        <w:tc>
          <w:tcPr>
            <w:tcW w:w="1670" w:type="dxa"/>
          </w:tcPr>
          <w:p w:rsidR="000607E7" w:rsidRPr="000607E7" w:rsidRDefault="000607E7" w:rsidP="00DC37E7">
            <w:pPr>
              <w:pStyle w:val="NoSpacing"/>
              <w:jc w:val="center"/>
              <w:rPr>
                <w:b/>
                <w:sz w:val="18"/>
                <w:szCs w:val="18"/>
              </w:rPr>
            </w:pPr>
            <w:r w:rsidRPr="000607E7">
              <w:rPr>
                <w:b/>
                <w:sz w:val="18"/>
                <w:szCs w:val="18"/>
              </w:rPr>
              <w:t>YES</w:t>
            </w:r>
          </w:p>
        </w:tc>
        <w:tc>
          <w:tcPr>
            <w:tcW w:w="1015" w:type="dxa"/>
          </w:tcPr>
          <w:p w:rsidR="000607E7" w:rsidRPr="000607E7" w:rsidRDefault="000607E7" w:rsidP="00DC37E7">
            <w:pPr>
              <w:pStyle w:val="NoSpacing"/>
              <w:jc w:val="center"/>
              <w:rPr>
                <w:b/>
                <w:sz w:val="18"/>
                <w:szCs w:val="18"/>
              </w:rPr>
            </w:pPr>
            <w:r w:rsidRPr="000607E7">
              <w:rPr>
                <w:b/>
                <w:sz w:val="18"/>
                <w:szCs w:val="18"/>
              </w:rPr>
              <w:t>YES</w:t>
            </w:r>
          </w:p>
        </w:tc>
      </w:tr>
    </w:tbl>
    <w:p w:rsidR="00E86E72" w:rsidRDefault="00E86E72" w:rsidP="00AA78D7">
      <w:pPr>
        <w:pStyle w:val="NoSpacing"/>
        <w:ind w:left="720"/>
      </w:pPr>
    </w:p>
    <w:p w:rsidR="00551625" w:rsidRDefault="00551625" w:rsidP="00AA78D7">
      <w:pPr>
        <w:pStyle w:val="NoSpacing"/>
        <w:ind w:left="720"/>
      </w:pPr>
    </w:p>
    <w:p w:rsidR="0036371F" w:rsidRPr="00551625" w:rsidRDefault="0036371F" w:rsidP="00551625">
      <w:pPr>
        <w:pStyle w:val="NoSpacing"/>
        <w:ind w:left="720"/>
        <w:jc w:val="center"/>
        <w:rPr>
          <w:b/>
          <w:sz w:val="48"/>
          <w:szCs w:val="48"/>
        </w:rPr>
      </w:pPr>
      <w:r w:rsidRPr="0036371F">
        <w:rPr>
          <w:b/>
          <w:sz w:val="48"/>
          <w:szCs w:val="48"/>
        </w:rPr>
        <w:lastRenderedPageBreak/>
        <w:t>Senior Year</w:t>
      </w:r>
    </w:p>
    <w:tbl>
      <w:tblPr>
        <w:tblStyle w:val="TableGrid"/>
        <w:tblW w:w="0" w:type="auto"/>
        <w:tblInd w:w="-162" w:type="dxa"/>
        <w:tblLook w:val="04A0" w:firstRow="1" w:lastRow="0" w:firstColumn="1" w:lastColumn="0" w:noHBand="0" w:noVBand="1"/>
      </w:tblPr>
      <w:tblGrid>
        <w:gridCol w:w="1348"/>
        <w:gridCol w:w="920"/>
        <w:gridCol w:w="929"/>
        <w:gridCol w:w="1068"/>
        <w:gridCol w:w="974"/>
        <w:gridCol w:w="1608"/>
        <w:gridCol w:w="1670"/>
        <w:gridCol w:w="995"/>
      </w:tblGrid>
      <w:tr w:rsidR="0036371F" w:rsidTr="00DC37E7">
        <w:trPr>
          <w:trHeight w:val="962"/>
        </w:trPr>
        <w:tc>
          <w:tcPr>
            <w:tcW w:w="1440" w:type="dxa"/>
            <w:shd w:val="clear" w:color="auto" w:fill="D9D9D9" w:themeFill="background1" w:themeFillShade="D9"/>
          </w:tcPr>
          <w:p w:rsidR="0036371F" w:rsidRDefault="0036371F" w:rsidP="00DC37E7">
            <w:pPr>
              <w:pStyle w:val="NoSpacing"/>
            </w:pPr>
          </w:p>
        </w:tc>
        <w:tc>
          <w:tcPr>
            <w:tcW w:w="929" w:type="dxa"/>
            <w:shd w:val="clear" w:color="auto" w:fill="D9D9D9" w:themeFill="background1" w:themeFillShade="D9"/>
          </w:tcPr>
          <w:p w:rsidR="0036371F" w:rsidRPr="00DB0373" w:rsidRDefault="0036371F" w:rsidP="00DC37E7">
            <w:pPr>
              <w:pStyle w:val="NoSpacing"/>
              <w:jc w:val="center"/>
              <w:rPr>
                <w:b/>
                <w:sz w:val="20"/>
                <w:szCs w:val="20"/>
              </w:rPr>
            </w:pPr>
            <w:r w:rsidRPr="00DB0373">
              <w:rPr>
                <w:b/>
                <w:sz w:val="20"/>
                <w:szCs w:val="20"/>
              </w:rPr>
              <w:t>In Person off Campus Contact</w:t>
            </w:r>
          </w:p>
        </w:tc>
        <w:tc>
          <w:tcPr>
            <w:tcW w:w="958" w:type="dxa"/>
            <w:shd w:val="clear" w:color="auto" w:fill="D9D9D9" w:themeFill="background1" w:themeFillShade="D9"/>
          </w:tcPr>
          <w:p w:rsidR="0036371F" w:rsidRPr="00DB0373" w:rsidRDefault="0036371F" w:rsidP="00DC37E7">
            <w:pPr>
              <w:pStyle w:val="NoSpacing"/>
              <w:jc w:val="center"/>
              <w:rPr>
                <w:b/>
              </w:rPr>
            </w:pPr>
            <w:r w:rsidRPr="00DB0373">
              <w:rPr>
                <w:b/>
              </w:rPr>
              <w:t>Phone Calls</w:t>
            </w:r>
          </w:p>
        </w:tc>
        <w:tc>
          <w:tcPr>
            <w:tcW w:w="1106" w:type="dxa"/>
            <w:shd w:val="clear" w:color="auto" w:fill="D9D9D9" w:themeFill="background1" w:themeFillShade="D9"/>
          </w:tcPr>
          <w:p w:rsidR="0036371F" w:rsidRPr="00DB0373" w:rsidRDefault="0036371F" w:rsidP="00DC37E7">
            <w:pPr>
              <w:pStyle w:val="NoSpacing"/>
              <w:jc w:val="center"/>
              <w:rPr>
                <w:b/>
              </w:rPr>
            </w:pPr>
            <w:r w:rsidRPr="00DB0373">
              <w:rPr>
                <w:b/>
              </w:rPr>
              <w:t>Mailing</w:t>
            </w:r>
          </w:p>
        </w:tc>
        <w:tc>
          <w:tcPr>
            <w:tcW w:w="1012" w:type="dxa"/>
            <w:shd w:val="clear" w:color="auto" w:fill="D9D9D9" w:themeFill="background1" w:themeFillShade="D9"/>
          </w:tcPr>
          <w:p w:rsidR="0036371F" w:rsidRPr="00DB0373" w:rsidRDefault="0036371F" w:rsidP="00DC37E7">
            <w:pPr>
              <w:pStyle w:val="NoSpacing"/>
              <w:jc w:val="center"/>
              <w:rPr>
                <w:b/>
              </w:rPr>
            </w:pPr>
            <w:r w:rsidRPr="00DB0373">
              <w:rPr>
                <w:b/>
              </w:rPr>
              <w:t>Emails</w:t>
            </w:r>
          </w:p>
        </w:tc>
        <w:tc>
          <w:tcPr>
            <w:tcW w:w="1608" w:type="dxa"/>
            <w:shd w:val="clear" w:color="auto" w:fill="D9D9D9" w:themeFill="background1" w:themeFillShade="D9"/>
          </w:tcPr>
          <w:p w:rsidR="0036371F" w:rsidRPr="00DB0373" w:rsidRDefault="0036371F" w:rsidP="00DC37E7">
            <w:pPr>
              <w:pStyle w:val="NoSpacing"/>
              <w:jc w:val="center"/>
              <w:rPr>
                <w:b/>
              </w:rPr>
            </w:pPr>
            <w:r w:rsidRPr="00DB0373">
              <w:rPr>
                <w:b/>
              </w:rPr>
              <w:t>Questionnaires</w:t>
            </w:r>
          </w:p>
        </w:tc>
        <w:tc>
          <w:tcPr>
            <w:tcW w:w="1670" w:type="dxa"/>
            <w:shd w:val="clear" w:color="auto" w:fill="D9D9D9" w:themeFill="background1" w:themeFillShade="D9"/>
          </w:tcPr>
          <w:p w:rsidR="0036371F" w:rsidRPr="00DB0373" w:rsidRDefault="0036371F" w:rsidP="00DC37E7">
            <w:pPr>
              <w:pStyle w:val="NoSpacing"/>
              <w:jc w:val="center"/>
              <w:rPr>
                <w:b/>
              </w:rPr>
            </w:pPr>
            <w:r w:rsidRPr="00DB0373">
              <w:rPr>
                <w:b/>
              </w:rPr>
              <w:t>Camp Brochure/Camp Invite</w:t>
            </w:r>
          </w:p>
        </w:tc>
        <w:tc>
          <w:tcPr>
            <w:tcW w:w="1015" w:type="dxa"/>
            <w:shd w:val="clear" w:color="auto" w:fill="D9D9D9" w:themeFill="background1" w:themeFillShade="D9"/>
          </w:tcPr>
          <w:p w:rsidR="0036371F" w:rsidRPr="00DB0373" w:rsidRDefault="0036371F" w:rsidP="00DC37E7">
            <w:pPr>
              <w:pStyle w:val="NoSpacing"/>
              <w:jc w:val="center"/>
              <w:rPr>
                <w:b/>
              </w:rPr>
            </w:pPr>
            <w:r w:rsidRPr="00DB0373">
              <w:rPr>
                <w:b/>
              </w:rPr>
              <w:t>Tryouts</w:t>
            </w:r>
          </w:p>
        </w:tc>
      </w:tr>
      <w:tr w:rsidR="0036371F" w:rsidTr="00DC37E7">
        <w:trPr>
          <w:trHeight w:val="269"/>
        </w:trPr>
        <w:tc>
          <w:tcPr>
            <w:tcW w:w="1440" w:type="dxa"/>
          </w:tcPr>
          <w:p w:rsidR="0036371F" w:rsidRPr="00DB0373" w:rsidRDefault="0036371F" w:rsidP="00DC37E7">
            <w:pPr>
              <w:pStyle w:val="NoSpacing"/>
              <w:jc w:val="center"/>
              <w:rPr>
                <w:b/>
              </w:rPr>
            </w:pPr>
            <w:r w:rsidRPr="00DB0373">
              <w:rPr>
                <w:b/>
              </w:rPr>
              <w:t>Division I</w:t>
            </w:r>
          </w:p>
        </w:tc>
        <w:tc>
          <w:tcPr>
            <w:tcW w:w="929" w:type="dxa"/>
          </w:tcPr>
          <w:p w:rsidR="0036371F" w:rsidRPr="000607E7" w:rsidRDefault="0036371F" w:rsidP="00DC37E7">
            <w:pPr>
              <w:pStyle w:val="NoSpacing"/>
              <w:jc w:val="center"/>
              <w:rPr>
                <w:b/>
                <w:sz w:val="18"/>
                <w:szCs w:val="18"/>
              </w:rPr>
            </w:pPr>
            <w:r>
              <w:rPr>
                <w:b/>
                <w:sz w:val="18"/>
                <w:szCs w:val="18"/>
              </w:rPr>
              <w:t>YES</w:t>
            </w:r>
          </w:p>
        </w:tc>
        <w:tc>
          <w:tcPr>
            <w:tcW w:w="958" w:type="dxa"/>
          </w:tcPr>
          <w:p w:rsidR="0036371F" w:rsidRPr="000607E7" w:rsidRDefault="0036371F" w:rsidP="00DC37E7">
            <w:pPr>
              <w:pStyle w:val="NoSpacing"/>
              <w:jc w:val="center"/>
              <w:rPr>
                <w:b/>
                <w:sz w:val="18"/>
                <w:szCs w:val="18"/>
              </w:rPr>
            </w:pPr>
            <w:r>
              <w:rPr>
                <w:b/>
                <w:sz w:val="18"/>
                <w:szCs w:val="18"/>
              </w:rPr>
              <w:t>YES</w:t>
            </w:r>
          </w:p>
        </w:tc>
        <w:tc>
          <w:tcPr>
            <w:tcW w:w="1106" w:type="dxa"/>
          </w:tcPr>
          <w:p w:rsidR="0036371F" w:rsidRPr="000607E7" w:rsidRDefault="0036371F" w:rsidP="00DC37E7">
            <w:pPr>
              <w:pStyle w:val="NoSpacing"/>
              <w:jc w:val="center"/>
              <w:rPr>
                <w:b/>
                <w:sz w:val="18"/>
                <w:szCs w:val="18"/>
              </w:rPr>
            </w:pPr>
            <w:r>
              <w:rPr>
                <w:b/>
                <w:sz w:val="18"/>
                <w:szCs w:val="18"/>
              </w:rPr>
              <w:t>YES</w:t>
            </w:r>
          </w:p>
        </w:tc>
        <w:tc>
          <w:tcPr>
            <w:tcW w:w="1012" w:type="dxa"/>
          </w:tcPr>
          <w:p w:rsidR="0036371F" w:rsidRPr="000607E7" w:rsidRDefault="0036371F" w:rsidP="00DC37E7">
            <w:pPr>
              <w:pStyle w:val="NoSpacing"/>
              <w:jc w:val="center"/>
              <w:rPr>
                <w:b/>
                <w:sz w:val="18"/>
                <w:szCs w:val="18"/>
              </w:rPr>
            </w:pPr>
            <w:r>
              <w:rPr>
                <w:b/>
                <w:sz w:val="18"/>
                <w:szCs w:val="18"/>
              </w:rPr>
              <w:t>YES</w:t>
            </w:r>
          </w:p>
        </w:tc>
        <w:tc>
          <w:tcPr>
            <w:tcW w:w="1608" w:type="dxa"/>
          </w:tcPr>
          <w:p w:rsidR="0036371F" w:rsidRPr="000607E7" w:rsidRDefault="0036371F" w:rsidP="00DC37E7">
            <w:pPr>
              <w:pStyle w:val="NoSpacing"/>
              <w:jc w:val="center"/>
              <w:rPr>
                <w:b/>
                <w:sz w:val="18"/>
                <w:szCs w:val="18"/>
              </w:rPr>
            </w:pPr>
            <w:r w:rsidRPr="000607E7">
              <w:rPr>
                <w:b/>
                <w:sz w:val="18"/>
                <w:szCs w:val="18"/>
              </w:rPr>
              <w:t>YES</w:t>
            </w:r>
          </w:p>
        </w:tc>
        <w:tc>
          <w:tcPr>
            <w:tcW w:w="1670" w:type="dxa"/>
          </w:tcPr>
          <w:p w:rsidR="0036371F" w:rsidRPr="000607E7" w:rsidRDefault="0036371F" w:rsidP="00DC37E7">
            <w:pPr>
              <w:pStyle w:val="NoSpacing"/>
              <w:jc w:val="center"/>
              <w:rPr>
                <w:b/>
                <w:sz w:val="18"/>
                <w:szCs w:val="18"/>
              </w:rPr>
            </w:pPr>
            <w:r w:rsidRPr="000607E7">
              <w:rPr>
                <w:b/>
                <w:sz w:val="18"/>
                <w:szCs w:val="18"/>
              </w:rPr>
              <w:t>YES</w:t>
            </w:r>
          </w:p>
        </w:tc>
        <w:tc>
          <w:tcPr>
            <w:tcW w:w="1015" w:type="dxa"/>
          </w:tcPr>
          <w:p w:rsidR="0036371F" w:rsidRPr="000607E7" w:rsidRDefault="0036371F" w:rsidP="00DC37E7">
            <w:pPr>
              <w:pStyle w:val="NoSpacing"/>
              <w:jc w:val="center"/>
              <w:rPr>
                <w:b/>
                <w:sz w:val="18"/>
                <w:szCs w:val="18"/>
              </w:rPr>
            </w:pPr>
          </w:p>
        </w:tc>
      </w:tr>
      <w:tr w:rsidR="0036371F" w:rsidTr="00DC37E7">
        <w:trPr>
          <w:trHeight w:val="269"/>
        </w:trPr>
        <w:tc>
          <w:tcPr>
            <w:tcW w:w="1440" w:type="dxa"/>
          </w:tcPr>
          <w:p w:rsidR="0036371F" w:rsidRPr="00DB0373" w:rsidRDefault="0036371F" w:rsidP="00DC37E7">
            <w:pPr>
              <w:pStyle w:val="NoSpacing"/>
              <w:jc w:val="center"/>
              <w:rPr>
                <w:b/>
              </w:rPr>
            </w:pPr>
            <w:r w:rsidRPr="00DB0373">
              <w:rPr>
                <w:b/>
              </w:rPr>
              <w:t>Division II</w:t>
            </w:r>
          </w:p>
        </w:tc>
        <w:tc>
          <w:tcPr>
            <w:tcW w:w="929" w:type="dxa"/>
          </w:tcPr>
          <w:p w:rsidR="0036371F" w:rsidRPr="000607E7" w:rsidRDefault="0036371F" w:rsidP="00DC37E7">
            <w:pPr>
              <w:pStyle w:val="NoSpacing"/>
              <w:jc w:val="center"/>
              <w:rPr>
                <w:b/>
                <w:sz w:val="18"/>
                <w:szCs w:val="18"/>
              </w:rPr>
            </w:pPr>
            <w:r>
              <w:rPr>
                <w:b/>
                <w:sz w:val="18"/>
                <w:szCs w:val="18"/>
              </w:rPr>
              <w:t>YES</w:t>
            </w:r>
          </w:p>
        </w:tc>
        <w:tc>
          <w:tcPr>
            <w:tcW w:w="958" w:type="dxa"/>
          </w:tcPr>
          <w:p w:rsidR="0036371F" w:rsidRPr="000607E7" w:rsidRDefault="0036371F" w:rsidP="00DC37E7">
            <w:pPr>
              <w:pStyle w:val="NoSpacing"/>
              <w:jc w:val="center"/>
              <w:rPr>
                <w:b/>
                <w:sz w:val="18"/>
                <w:szCs w:val="18"/>
              </w:rPr>
            </w:pPr>
            <w:r>
              <w:rPr>
                <w:b/>
                <w:sz w:val="18"/>
                <w:szCs w:val="18"/>
              </w:rPr>
              <w:t>YES</w:t>
            </w:r>
          </w:p>
        </w:tc>
        <w:tc>
          <w:tcPr>
            <w:tcW w:w="1106" w:type="dxa"/>
          </w:tcPr>
          <w:p w:rsidR="0036371F" w:rsidRPr="000607E7" w:rsidRDefault="0036371F" w:rsidP="00DC37E7">
            <w:pPr>
              <w:pStyle w:val="NoSpacing"/>
              <w:jc w:val="center"/>
              <w:rPr>
                <w:b/>
                <w:sz w:val="18"/>
                <w:szCs w:val="18"/>
              </w:rPr>
            </w:pPr>
            <w:r>
              <w:rPr>
                <w:b/>
                <w:sz w:val="18"/>
                <w:szCs w:val="18"/>
              </w:rPr>
              <w:t>YES</w:t>
            </w:r>
          </w:p>
        </w:tc>
        <w:tc>
          <w:tcPr>
            <w:tcW w:w="1012" w:type="dxa"/>
          </w:tcPr>
          <w:p w:rsidR="0036371F" w:rsidRPr="000607E7" w:rsidRDefault="0036371F" w:rsidP="00DC37E7">
            <w:pPr>
              <w:pStyle w:val="NoSpacing"/>
              <w:jc w:val="center"/>
              <w:rPr>
                <w:b/>
                <w:sz w:val="18"/>
                <w:szCs w:val="18"/>
              </w:rPr>
            </w:pPr>
            <w:r>
              <w:rPr>
                <w:b/>
                <w:sz w:val="18"/>
                <w:szCs w:val="18"/>
              </w:rPr>
              <w:t>YES</w:t>
            </w:r>
          </w:p>
        </w:tc>
        <w:tc>
          <w:tcPr>
            <w:tcW w:w="1608" w:type="dxa"/>
          </w:tcPr>
          <w:p w:rsidR="0036371F" w:rsidRPr="000607E7" w:rsidRDefault="0036371F" w:rsidP="00DC37E7">
            <w:pPr>
              <w:pStyle w:val="NoSpacing"/>
              <w:jc w:val="center"/>
              <w:rPr>
                <w:b/>
                <w:sz w:val="18"/>
                <w:szCs w:val="18"/>
              </w:rPr>
            </w:pPr>
            <w:r w:rsidRPr="000607E7">
              <w:rPr>
                <w:b/>
                <w:sz w:val="18"/>
                <w:szCs w:val="18"/>
              </w:rPr>
              <w:t>YES</w:t>
            </w:r>
          </w:p>
        </w:tc>
        <w:tc>
          <w:tcPr>
            <w:tcW w:w="1670" w:type="dxa"/>
          </w:tcPr>
          <w:p w:rsidR="0036371F" w:rsidRPr="000607E7" w:rsidRDefault="0036371F" w:rsidP="00DC37E7">
            <w:pPr>
              <w:pStyle w:val="NoSpacing"/>
              <w:jc w:val="center"/>
              <w:rPr>
                <w:b/>
                <w:sz w:val="18"/>
                <w:szCs w:val="18"/>
              </w:rPr>
            </w:pPr>
            <w:r w:rsidRPr="000607E7">
              <w:rPr>
                <w:b/>
                <w:sz w:val="18"/>
                <w:szCs w:val="18"/>
              </w:rPr>
              <w:t>YES</w:t>
            </w:r>
          </w:p>
        </w:tc>
        <w:tc>
          <w:tcPr>
            <w:tcW w:w="1015" w:type="dxa"/>
          </w:tcPr>
          <w:p w:rsidR="0036371F" w:rsidRPr="000607E7" w:rsidRDefault="0036371F" w:rsidP="00DC37E7">
            <w:pPr>
              <w:pStyle w:val="NoSpacing"/>
              <w:jc w:val="center"/>
              <w:rPr>
                <w:b/>
                <w:sz w:val="18"/>
                <w:szCs w:val="18"/>
              </w:rPr>
            </w:pPr>
          </w:p>
        </w:tc>
      </w:tr>
      <w:tr w:rsidR="0036371F" w:rsidTr="00DC37E7">
        <w:trPr>
          <w:trHeight w:val="269"/>
        </w:trPr>
        <w:tc>
          <w:tcPr>
            <w:tcW w:w="1440" w:type="dxa"/>
          </w:tcPr>
          <w:p w:rsidR="0036371F" w:rsidRPr="00DB0373" w:rsidRDefault="0036371F" w:rsidP="00DC37E7">
            <w:pPr>
              <w:pStyle w:val="NoSpacing"/>
              <w:jc w:val="center"/>
              <w:rPr>
                <w:b/>
              </w:rPr>
            </w:pPr>
            <w:r w:rsidRPr="00DB0373">
              <w:rPr>
                <w:b/>
              </w:rPr>
              <w:t>Division IIII</w:t>
            </w:r>
          </w:p>
        </w:tc>
        <w:tc>
          <w:tcPr>
            <w:tcW w:w="929" w:type="dxa"/>
          </w:tcPr>
          <w:p w:rsidR="0036371F" w:rsidRPr="000607E7" w:rsidRDefault="0036371F" w:rsidP="00DC37E7">
            <w:pPr>
              <w:pStyle w:val="NoSpacing"/>
              <w:jc w:val="center"/>
              <w:rPr>
                <w:b/>
                <w:sz w:val="18"/>
                <w:szCs w:val="18"/>
              </w:rPr>
            </w:pPr>
            <w:r>
              <w:rPr>
                <w:b/>
                <w:sz w:val="18"/>
                <w:szCs w:val="18"/>
              </w:rPr>
              <w:t>YES</w:t>
            </w:r>
          </w:p>
        </w:tc>
        <w:tc>
          <w:tcPr>
            <w:tcW w:w="958" w:type="dxa"/>
          </w:tcPr>
          <w:p w:rsidR="0036371F" w:rsidRPr="000607E7" w:rsidRDefault="0036371F" w:rsidP="00DC37E7">
            <w:pPr>
              <w:pStyle w:val="NoSpacing"/>
              <w:jc w:val="center"/>
              <w:rPr>
                <w:b/>
                <w:sz w:val="18"/>
                <w:szCs w:val="18"/>
              </w:rPr>
            </w:pPr>
            <w:r w:rsidRPr="000607E7">
              <w:rPr>
                <w:b/>
                <w:sz w:val="18"/>
                <w:szCs w:val="18"/>
              </w:rPr>
              <w:t>YES</w:t>
            </w:r>
          </w:p>
        </w:tc>
        <w:tc>
          <w:tcPr>
            <w:tcW w:w="1106" w:type="dxa"/>
          </w:tcPr>
          <w:p w:rsidR="0036371F" w:rsidRPr="000607E7" w:rsidRDefault="0036371F" w:rsidP="00DC37E7">
            <w:pPr>
              <w:pStyle w:val="NoSpacing"/>
              <w:jc w:val="center"/>
              <w:rPr>
                <w:b/>
                <w:sz w:val="18"/>
                <w:szCs w:val="18"/>
              </w:rPr>
            </w:pPr>
            <w:r w:rsidRPr="000607E7">
              <w:rPr>
                <w:b/>
                <w:sz w:val="18"/>
                <w:szCs w:val="18"/>
              </w:rPr>
              <w:t>YES</w:t>
            </w:r>
          </w:p>
        </w:tc>
        <w:tc>
          <w:tcPr>
            <w:tcW w:w="1012" w:type="dxa"/>
          </w:tcPr>
          <w:p w:rsidR="0036371F" w:rsidRPr="000607E7" w:rsidRDefault="0036371F" w:rsidP="00DC37E7">
            <w:pPr>
              <w:pStyle w:val="NoSpacing"/>
              <w:jc w:val="center"/>
              <w:rPr>
                <w:b/>
                <w:sz w:val="18"/>
                <w:szCs w:val="18"/>
              </w:rPr>
            </w:pPr>
            <w:r w:rsidRPr="000607E7">
              <w:rPr>
                <w:b/>
                <w:sz w:val="18"/>
                <w:szCs w:val="18"/>
              </w:rPr>
              <w:t>YES</w:t>
            </w:r>
          </w:p>
        </w:tc>
        <w:tc>
          <w:tcPr>
            <w:tcW w:w="1608" w:type="dxa"/>
          </w:tcPr>
          <w:p w:rsidR="0036371F" w:rsidRPr="000607E7" w:rsidRDefault="0036371F" w:rsidP="00DC37E7">
            <w:pPr>
              <w:pStyle w:val="NoSpacing"/>
              <w:jc w:val="center"/>
              <w:rPr>
                <w:b/>
                <w:sz w:val="18"/>
                <w:szCs w:val="18"/>
              </w:rPr>
            </w:pPr>
            <w:r w:rsidRPr="000607E7">
              <w:rPr>
                <w:b/>
                <w:sz w:val="18"/>
                <w:szCs w:val="18"/>
              </w:rPr>
              <w:t>YES</w:t>
            </w:r>
          </w:p>
        </w:tc>
        <w:tc>
          <w:tcPr>
            <w:tcW w:w="1670" w:type="dxa"/>
          </w:tcPr>
          <w:p w:rsidR="0036371F" w:rsidRPr="000607E7" w:rsidRDefault="0036371F" w:rsidP="00DC37E7">
            <w:pPr>
              <w:pStyle w:val="NoSpacing"/>
              <w:jc w:val="center"/>
              <w:rPr>
                <w:b/>
                <w:sz w:val="18"/>
                <w:szCs w:val="18"/>
              </w:rPr>
            </w:pPr>
            <w:r w:rsidRPr="000607E7">
              <w:rPr>
                <w:b/>
                <w:sz w:val="18"/>
                <w:szCs w:val="18"/>
              </w:rPr>
              <w:t>YES</w:t>
            </w:r>
          </w:p>
        </w:tc>
        <w:tc>
          <w:tcPr>
            <w:tcW w:w="1015" w:type="dxa"/>
          </w:tcPr>
          <w:p w:rsidR="0036371F" w:rsidRPr="000607E7" w:rsidRDefault="0036371F" w:rsidP="00DC37E7">
            <w:pPr>
              <w:pStyle w:val="NoSpacing"/>
              <w:jc w:val="center"/>
              <w:rPr>
                <w:b/>
                <w:sz w:val="18"/>
                <w:szCs w:val="18"/>
              </w:rPr>
            </w:pPr>
          </w:p>
        </w:tc>
      </w:tr>
      <w:tr w:rsidR="0036371F" w:rsidTr="00DC37E7">
        <w:trPr>
          <w:trHeight w:val="269"/>
        </w:trPr>
        <w:tc>
          <w:tcPr>
            <w:tcW w:w="1440" w:type="dxa"/>
          </w:tcPr>
          <w:p w:rsidR="0036371F" w:rsidRPr="00DB0373" w:rsidRDefault="0036371F" w:rsidP="00DC37E7">
            <w:pPr>
              <w:pStyle w:val="NoSpacing"/>
              <w:jc w:val="center"/>
              <w:rPr>
                <w:b/>
              </w:rPr>
            </w:pPr>
            <w:r w:rsidRPr="00DB0373">
              <w:rPr>
                <w:b/>
              </w:rPr>
              <w:t>JUCO</w:t>
            </w:r>
          </w:p>
        </w:tc>
        <w:tc>
          <w:tcPr>
            <w:tcW w:w="929" w:type="dxa"/>
          </w:tcPr>
          <w:p w:rsidR="0036371F" w:rsidRPr="000607E7" w:rsidRDefault="0036371F" w:rsidP="00DC37E7">
            <w:pPr>
              <w:pStyle w:val="NoSpacing"/>
              <w:jc w:val="center"/>
              <w:rPr>
                <w:b/>
                <w:sz w:val="18"/>
                <w:szCs w:val="18"/>
              </w:rPr>
            </w:pPr>
            <w:r>
              <w:rPr>
                <w:b/>
                <w:sz w:val="18"/>
                <w:szCs w:val="18"/>
              </w:rPr>
              <w:t>YES</w:t>
            </w:r>
          </w:p>
        </w:tc>
        <w:tc>
          <w:tcPr>
            <w:tcW w:w="958" w:type="dxa"/>
          </w:tcPr>
          <w:p w:rsidR="0036371F" w:rsidRPr="000607E7" w:rsidRDefault="0036371F" w:rsidP="00DC37E7">
            <w:pPr>
              <w:pStyle w:val="NoSpacing"/>
              <w:jc w:val="center"/>
              <w:rPr>
                <w:b/>
                <w:sz w:val="18"/>
                <w:szCs w:val="18"/>
              </w:rPr>
            </w:pPr>
            <w:r>
              <w:rPr>
                <w:b/>
                <w:sz w:val="18"/>
                <w:szCs w:val="18"/>
              </w:rPr>
              <w:t>YES</w:t>
            </w:r>
          </w:p>
        </w:tc>
        <w:tc>
          <w:tcPr>
            <w:tcW w:w="1106" w:type="dxa"/>
          </w:tcPr>
          <w:p w:rsidR="0036371F" w:rsidRPr="000607E7" w:rsidRDefault="0036371F" w:rsidP="00DC37E7">
            <w:pPr>
              <w:pStyle w:val="NoSpacing"/>
              <w:jc w:val="center"/>
              <w:rPr>
                <w:b/>
                <w:sz w:val="18"/>
                <w:szCs w:val="18"/>
              </w:rPr>
            </w:pPr>
            <w:r>
              <w:rPr>
                <w:b/>
                <w:sz w:val="18"/>
                <w:szCs w:val="18"/>
              </w:rPr>
              <w:t>YES</w:t>
            </w:r>
          </w:p>
        </w:tc>
        <w:tc>
          <w:tcPr>
            <w:tcW w:w="1012" w:type="dxa"/>
          </w:tcPr>
          <w:p w:rsidR="0036371F" w:rsidRPr="000607E7" w:rsidRDefault="0036371F" w:rsidP="00DC37E7">
            <w:pPr>
              <w:pStyle w:val="NoSpacing"/>
              <w:jc w:val="center"/>
              <w:rPr>
                <w:b/>
                <w:sz w:val="18"/>
                <w:szCs w:val="18"/>
              </w:rPr>
            </w:pPr>
            <w:r>
              <w:rPr>
                <w:b/>
                <w:sz w:val="18"/>
                <w:szCs w:val="18"/>
              </w:rPr>
              <w:t>YES</w:t>
            </w:r>
          </w:p>
        </w:tc>
        <w:tc>
          <w:tcPr>
            <w:tcW w:w="1608" w:type="dxa"/>
          </w:tcPr>
          <w:p w:rsidR="0036371F" w:rsidRPr="000607E7" w:rsidRDefault="0036371F" w:rsidP="00DC37E7">
            <w:pPr>
              <w:pStyle w:val="NoSpacing"/>
              <w:jc w:val="center"/>
              <w:rPr>
                <w:b/>
                <w:sz w:val="18"/>
                <w:szCs w:val="18"/>
              </w:rPr>
            </w:pPr>
            <w:r>
              <w:rPr>
                <w:b/>
                <w:sz w:val="18"/>
                <w:szCs w:val="18"/>
              </w:rPr>
              <w:t>YES</w:t>
            </w:r>
          </w:p>
        </w:tc>
        <w:tc>
          <w:tcPr>
            <w:tcW w:w="1670" w:type="dxa"/>
          </w:tcPr>
          <w:p w:rsidR="0036371F" w:rsidRPr="000607E7" w:rsidRDefault="0036371F" w:rsidP="00DC37E7">
            <w:pPr>
              <w:pStyle w:val="NoSpacing"/>
              <w:jc w:val="center"/>
              <w:rPr>
                <w:b/>
                <w:sz w:val="18"/>
                <w:szCs w:val="18"/>
              </w:rPr>
            </w:pPr>
            <w:r>
              <w:rPr>
                <w:b/>
                <w:sz w:val="18"/>
                <w:szCs w:val="18"/>
              </w:rPr>
              <w:t>YES</w:t>
            </w:r>
          </w:p>
        </w:tc>
        <w:tc>
          <w:tcPr>
            <w:tcW w:w="1015" w:type="dxa"/>
          </w:tcPr>
          <w:p w:rsidR="0036371F" w:rsidRPr="000607E7" w:rsidRDefault="0036371F" w:rsidP="00DC37E7">
            <w:pPr>
              <w:pStyle w:val="NoSpacing"/>
              <w:jc w:val="center"/>
              <w:rPr>
                <w:b/>
                <w:sz w:val="18"/>
                <w:szCs w:val="18"/>
              </w:rPr>
            </w:pPr>
            <w:r>
              <w:rPr>
                <w:b/>
                <w:sz w:val="18"/>
                <w:szCs w:val="18"/>
              </w:rPr>
              <w:t>YES</w:t>
            </w:r>
          </w:p>
        </w:tc>
      </w:tr>
      <w:tr w:rsidR="0036371F" w:rsidTr="00DC37E7">
        <w:trPr>
          <w:trHeight w:val="269"/>
        </w:trPr>
        <w:tc>
          <w:tcPr>
            <w:tcW w:w="1440" w:type="dxa"/>
          </w:tcPr>
          <w:p w:rsidR="0036371F" w:rsidRPr="00DB0373" w:rsidRDefault="0036371F" w:rsidP="00DC37E7">
            <w:pPr>
              <w:pStyle w:val="NoSpacing"/>
              <w:jc w:val="center"/>
              <w:rPr>
                <w:b/>
              </w:rPr>
            </w:pPr>
            <w:r w:rsidRPr="00DB0373">
              <w:rPr>
                <w:b/>
              </w:rPr>
              <w:t>NAIA</w:t>
            </w:r>
          </w:p>
        </w:tc>
        <w:tc>
          <w:tcPr>
            <w:tcW w:w="929" w:type="dxa"/>
          </w:tcPr>
          <w:p w:rsidR="0036371F" w:rsidRPr="000607E7" w:rsidRDefault="0036371F" w:rsidP="00DC37E7">
            <w:pPr>
              <w:pStyle w:val="NoSpacing"/>
              <w:jc w:val="center"/>
              <w:rPr>
                <w:b/>
                <w:sz w:val="18"/>
                <w:szCs w:val="18"/>
              </w:rPr>
            </w:pPr>
            <w:r w:rsidRPr="000607E7">
              <w:rPr>
                <w:b/>
                <w:sz w:val="18"/>
                <w:szCs w:val="18"/>
              </w:rPr>
              <w:t>YES</w:t>
            </w:r>
          </w:p>
        </w:tc>
        <w:tc>
          <w:tcPr>
            <w:tcW w:w="958" w:type="dxa"/>
          </w:tcPr>
          <w:p w:rsidR="0036371F" w:rsidRPr="000607E7" w:rsidRDefault="0036371F" w:rsidP="00DC37E7">
            <w:pPr>
              <w:pStyle w:val="NoSpacing"/>
              <w:jc w:val="center"/>
              <w:rPr>
                <w:b/>
                <w:sz w:val="18"/>
                <w:szCs w:val="18"/>
              </w:rPr>
            </w:pPr>
            <w:r w:rsidRPr="000607E7">
              <w:rPr>
                <w:b/>
                <w:sz w:val="18"/>
                <w:szCs w:val="18"/>
              </w:rPr>
              <w:t>YES</w:t>
            </w:r>
          </w:p>
        </w:tc>
        <w:tc>
          <w:tcPr>
            <w:tcW w:w="1106" w:type="dxa"/>
          </w:tcPr>
          <w:p w:rsidR="0036371F" w:rsidRPr="000607E7" w:rsidRDefault="0036371F" w:rsidP="00DC37E7">
            <w:pPr>
              <w:pStyle w:val="NoSpacing"/>
              <w:jc w:val="center"/>
              <w:rPr>
                <w:b/>
                <w:sz w:val="18"/>
                <w:szCs w:val="18"/>
              </w:rPr>
            </w:pPr>
            <w:r w:rsidRPr="000607E7">
              <w:rPr>
                <w:b/>
                <w:sz w:val="18"/>
                <w:szCs w:val="18"/>
              </w:rPr>
              <w:t>YES</w:t>
            </w:r>
          </w:p>
        </w:tc>
        <w:tc>
          <w:tcPr>
            <w:tcW w:w="1012" w:type="dxa"/>
          </w:tcPr>
          <w:p w:rsidR="0036371F" w:rsidRPr="000607E7" w:rsidRDefault="0036371F" w:rsidP="00DC37E7">
            <w:pPr>
              <w:pStyle w:val="NoSpacing"/>
              <w:jc w:val="center"/>
              <w:rPr>
                <w:b/>
                <w:sz w:val="18"/>
                <w:szCs w:val="18"/>
              </w:rPr>
            </w:pPr>
            <w:r w:rsidRPr="000607E7">
              <w:rPr>
                <w:b/>
                <w:sz w:val="18"/>
                <w:szCs w:val="18"/>
              </w:rPr>
              <w:t>YES</w:t>
            </w:r>
          </w:p>
        </w:tc>
        <w:tc>
          <w:tcPr>
            <w:tcW w:w="1608" w:type="dxa"/>
          </w:tcPr>
          <w:p w:rsidR="0036371F" w:rsidRPr="000607E7" w:rsidRDefault="0036371F" w:rsidP="00DC37E7">
            <w:pPr>
              <w:pStyle w:val="NoSpacing"/>
              <w:jc w:val="center"/>
              <w:rPr>
                <w:b/>
                <w:sz w:val="18"/>
                <w:szCs w:val="18"/>
              </w:rPr>
            </w:pPr>
            <w:r w:rsidRPr="000607E7">
              <w:rPr>
                <w:b/>
                <w:sz w:val="18"/>
                <w:szCs w:val="18"/>
              </w:rPr>
              <w:t>YES</w:t>
            </w:r>
          </w:p>
        </w:tc>
        <w:tc>
          <w:tcPr>
            <w:tcW w:w="1670" w:type="dxa"/>
          </w:tcPr>
          <w:p w:rsidR="0036371F" w:rsidRPr="000607E7" w:rsidRDefault="0036371F" w:rsidP="00DC37E7">
            <w:pPr>
              <w:pStyle w:val="NoSpacing"/>
              <w:jc w:val="center"/>
              <w:rPr>
                <w:b/>
                <w:sz w:val="18"/>
                <w:szCs w:val="18"/>
              </w:rPr>
            </w:pPr>
            <w:r w:rsidRPr="000607E7">
              <w:rPr>
                <w:b/>
                <w:sz w:val="18"/>
                <w:szCs w:val="18"/>
              </w:rPr>
              <w:t>YES</w:t>
            </w:r>
          </w:p>
        </w:tc>
        <w:tc>
          <w:tcPr>
            <w:tcW w:w="1015" w:type="dxa"/>
          </w:tcPr>
          <w:p w:rsidR="0036371F" w:rsidRPr="000607E7" w:rsidRDefault="0036371F" w:rsidP="00DC37E7">
            <w:pPr>
              <w:pStyle w:val="NoSpacing"/>
              <w:jc w:val="center"/>
              <w:rPr>
                <w:b/>
                <w:sz w:val="18"/>
                <w:szCs w:val="18"/>
              </w:rPr>
            </w:pPr>
            <w:r w:rsidRPr="000607E7">
              <w:rPr>
                <w:b/>
                <w:sz w:val="18"/>
                <w:szCs w:val="18"/>
              </w:rPr>
              <w:t>YES</w:t>
            </w:r>
          </w:p>
        </w:tc>
      </w:tr>
    </w:tbl>
    <w:p w:rsidR="0036371F" w:rsidRDefault="0036371F" w:rsidP="00331A49">
      <w:pPr>
        <w:pStyle w:val="NoSpacing"/>
        <w:rPr>
          <w:b/>
        </w:rPr>
      </w:pPr>
    </w:p>
    <w:p w:rsidR="00243D22" w:rsidRPr="00243D22" w:rsidRDefault="00243D22" w:rsidP="00243D22">
      <w:pPr>
        <w:shd w:val="clear" w:color="auto" w:fill="FFFFFF"/>
        <w:spacing w:before="465" w:after="150" w:line="375" w:lineRule="atLeast"/>
        <w:outlineLvl w:val="1"/>
        <w:rPr>
          <w:rFonts w:eastAsia="Times New Roman" w:cstheme="minorHAnsi"/>
          <w:b/>
          <w:bCs/>
          <w:color w:val="000000" w:themeColor="text1"/>
          <w:sz w:val="32"/>
          <w:szCs w:val="32"/>
        </w:rPr>
      </w:pPr>
      <w:r w:rsidRPr="00243D22">
        <w:rPr>
          <w:rFonts w:eastAsia="Times New Roman" w:cstheme="minorHAnsi"/>
          <w:b/>
          <w:bCs/>
          <w:color w:val="000000" w:themeColor="text1"/>
          <w:sz w:val="32"/>
          <w:szCs w:val="32"/>
        </w:rPr>
        <w:t>Division I Women’s Volleyball Recruiting Calendar</w:t>
      </w:r>
      <w:r w:rsidR="00BC2F00" w:rsidRPr="00BC2F00">
        <w:rPr>
          <w:rFonts w:eastAsia="Times New Roman" w:cstheme="minorHAnsi"/>
          <w:b/>
          <w:bCs/>
          <w:color w:val="000000" w:themeColor="text1"/>
          <w:sz w:val="32"/>
          <w:szCs w:val="32"/>
        </w:rPr>
        <w:t xml:space="preserve"> 2019-2020</w:t>
      </w:r>
    </w:p>
    <w:p w:rsidR="00243D22" w:rsidRPr="00243D22" w:rsidRDefault="00243D22" w:rsidP="00243D22">
      <w:pPr>
        <w:numPr>
          <w:ilvl w:val="0"/>
          <w:numId w:val="21"/>
        </w:numPr>
        <w:shd w:val="clear" w:color="auto" w:fill="FFFFFF"/>
        <w:spacing w:before="100" w:beforeAutospacing="1" w:after="240" w:line="375" w:lineRule="atLeast"/>
        <w:ind w:left="0"/>
        <w:rPr>
          <w:rFonts w:eastAsia="Times New Roman" w:cstheme="minorHAnsi"/>
          <w:color w:val="000000" w:themeColor="text1"/>
        </w:rPr>
      </w:pPr>
      <w:bookmarkStart w:id="0" w:name="volleyball-calendar"/>
      <w:bookmarkEnd w:id="0"/>
      <w:r w:rsidRPr="00243D22">
        <w:rPr>
          <w:rFonts w:eastAsia="Times New Roman" w:cstheme="minorHAnsi"/>
          <w:color w:val="000000" w:themeColor="text1"/>
        </w:rPr>
        <w:t>August 1-31, 2019: Quiet period</w:t>
      </w:r>
    </w:p>
    <w:p w:rsidR="00243D22" w:rsidRPr="00243D22" w:rsidRDefault="00243D22" w:rsidP="00243D22">
      <w:pPr>
        <w:numPr>
          <w:ilvl w:val="0"/>
          <w:numId w:val="21"/>
        </w:numPr>
        <w:shd w:val="clear" w:color="auto" w:fill="FFFFFF"/>
        <w:spacing w:before="100" w:beforeAutospacing="1" w:after="240" w:line="375" w:lineRule="atLeast"/>
        <w:ind w:left="0"/>
        <w:rPr>
          <w:rFonts w:eastAsia="Times New Roman" w:cstheme="minorHAnsi"/>
          <w:color w:val="000000" w:themeColor="text1"/>
        </w:rPr>
      </w:pPr>
      <w:r w:rsidRPr="00243D22">
        <w:rPr>
          <w:rFonts w:eastAsia="Times New Roman" w:cstheme="minorHAnsi"/>
          <w:color w:val="000000" w:themeColor="text1"/>
        </w:rPr>
        <w:t>September 1 – November 30, 2019: Contact period</w:t>
      </w:r>
    </w:p>
    <w:p w:rsidR="00243D22" w:rsidRPr="00243D22" w:rsidRDefault="00243D22" w:rsidP="00243D22">
      <w:pPr>
        <w:numPr>
          <w:ilvl w:val="0"/>
          <w:numId w:val="21"/>
        </w:numPr>
        <w:shd w:val="clear" w:color="auto" w:fill="FFFFFF"/>
        <w:spacing w:before="100" w:beforeAutospacing="1" w:after="240" w:line="375" w:lineRule="atLeast"/>
        <w:ind w:left="0"/>
        <w:rPr>
          <w:rFonts w:eastAsia="Times New Roman" w:cstheme="minorHAnsi"/>
          <w:color w:val="000000" w:themeColor="text1"/>
        </w:rPr>
      </w:pPr>
      <w:r w:rsidRPr="00243D22">
        <w:rPr>
          <w:rFonts w:eastAsia="Times New Roman" w:cstheme="minorHAnsi"/>
          <w:color w:val="000000" w:themeColor="text1"/>
        </w:rPr>
        <w:t>November 11-14, 2019: Dead period</w:t>
      </w:r>
    </w:p>
    <w:p w:rsidR="00243D22" w:rsidRPr="00243D22" w:rsidRDefault="00243D22" w:rsidP="00243D22">
      <w:pPr>
        <w:numPr>
          <w:ilvl w:val="0"/>
          <w:numId w:val="21"/>
        </w:numPr>
        <w:shd w:val="clear" w:color="auto" w:fill="FFFFFF"/>
        <w:spacing w:before="100" w:beforeAutospacing="1" w:after="240" w:line="375" w:lineRule="atLeast"/>
        <w:ind w:left="0"/>
        <w:rPr>
          <w:rFonts w:eastAsia="Times New Roman" w:cstheme="minorHAnsi"/>
          <w:color w:val="000000" w:themeColor="text1"/>
        </w:rPr>
      </w:pPr>
      <w:r w:rsidRPr="00243D22">
        <w:rPr>
          <w:rFonts w:eastAsia="Times New Roman" w:cstheme="minorHAnsi"/>
          <w:color w:val="000000" w:themeColor="text1"/>
        </w:rPr>
        <w:t>December 1, 2019 – January 31, 2020: Quiet period</w:t>
      </w:r>
    </w:p>
    <w:p w:rsidR="00243D22" w:rsidRPr="00243D22" w:rsidRDefault="00243D22" w:rsidP="00BC2F00">
      <w:pPr>
        <w:numPr>
          <w:ilvl w:val="1"/>
          <w:numId w:val="21"/>
        </w:numPr>
        <w:shd w:val="clear" w:color="auto" w:fill="FFFFFF"/>
        <w:spacing w:before="100" w:beforeAutospacing="1" w:after="240" w:line="375" w:lineRule="atLeast"/>
        <w:ind w:left="450"/>
        <w:rPr>
          <w:rFonts w:eastAsia="Times New Roman" w:cstheme="minorHAnsi"/>
          <w:color w:val="000000" w:themeColor="text1"/>
        </w:rPr>
      </w:pPr>
      <w:r w:rsidRPr="00243D22">
        <w:rPr>
          <w:rFonts w:eastAsia="Times New Roman" w:cstheme="minorHAnsi"/>
          <w:color w:val="000000" w:themeColor="text1"/>
        </w:rPr>
        <w:t>During the AVCA annual awards banquet, college coaches can accidentally bump into two-year college athletes who’ve been awarded. But they are not allowed to have any conversations about recruiting at that time.</w:t>
      </w:r>
    </w:p>
    <w:p w:rsidR="00243D22" w:rsidRPr="00243D22" w:rsidRDefault="00243D22" w:rsidP="00BC2F00">
      <w:pPr>
        <w:numPr>
          <w:ilvl w:val="1"/>
          <w:numId w:val="21"/>
        </w:numPr>
        <w:shd w:val="clear" w:color="auto" w:fill="FFFFFF"/>
        <w:spacing w:before="100" w:beforeAutospacing="1" w:after="240" w:line="375" w:lineRule="atLeast"/>
        <w:ind w:left="450"/>
        <w:rPr>
          <w:rFonts w:eastAsia="Times New Roman" w:cstheme="minorHAnsi"/>
          <w:color w:val="000000" w:themeColor="text1"/>
        </w:rPr>
      </w:pPr>
      <w:r w:rsidRPr="00243D22">
        <w:rPr>
          <w:rFonts w:eastAsia="Times New Roman" w:cstheme="minorHAnsi"/>
          <w:color w:val="000000" w:themeColor="text1"/>
        </w:rPr>
        <w:t>Coaching staff is permitted to evaluate recruits on one day only, starting the Thursday of the NCAA Division 1 Women’s Volleyball Championship through the Sunday immediately following the championship. The event they recruit at must be within a 30-mile radius of the championship site, and they cannot attend any events that take place at the same time as a collegiate game.</w:t>
      </w:r>
    </w:p>
    <w:p w:rsidR="00243D22" w:rsidRPr="00243D22" w:rsidRDefault="00243D22" w:rsidP="00243D22">
      <w:pPr>
        <w:numPr>
          <w:ilvl w:val="0"/>
          <w:numId w:val="21"/>
        </w:numPr>
        <w:shd w:val="clear" w:color="auto" w:fill="FFFFFF"/>
        <w:spacing w:before="100" w:beforeAutospacing="1" w:after="240" w:line="375" w:lineRule="atLeast"/>
        <w:ind w:left="0"/>
        <w:rPr>
          <w:rFonts w:eastAsia="Times New Roman" w:cstheme="minorHAnsi"/>
          <w:color w:val="000000" w:themeColor="text1"/>
        </w:rPr>
      </w:pPr>
      <w:r w:rsidRPr="00243D22">
        <w:rPr>
          <w:rFonts w:eastAsia="Times New Roman" w:cstheme="minorHAnsi"/>
          <w:color w:val="000000" w:themeColor="text1"/>
        </w:rPr>
        <w:t>February 1 – July 31, 2020: Contact period</w:t>
      </w:r>
    </w:p>
    <w:p w:rsidR="00243D22" w:rsidRPr="00243D22" w:rsidRDefault="00243D22" w:rsidP="00243D22">
      <w:pPr>
        <w:numPr>
          <w:ilvl w:val="0"/>
          <w:numId w:val="21"/>
        </w:numPr>
        <w:shd w:val="clear" w:color="auto" w:fill="FFFFFF"/>
        <w:spacing w:before="100" w:beforeAutospacing="1" w:after="240" w:line="375" w:lineRule="atLeast"/>
        <w:ind w:left="0"/>
        <w:rPr>
          <w:rFonts w:eastAsia="Times New Roman" w:cstheme="minorHAnsi"/>
          <w:color w:val="000000" w:themeColor="text1"/>
        </w:rPr>
      </w:pPr>
      <w:r w:rsidRPr="00243D22">
        <w:rPr>
          <w:rFonts w:eastAsia="Times New Roman" w:cstheme="minorHAnsi"/>
          <w:color w:val="000000" w:themeColor="text1"/>
        </w:rPr>
        <w:t>February 1-13, 2020: Quiet period</w:t>
      </w:r>
    </w:p>
    <w:p w:rsidR="00243D22" w:rsidRPr="00243D22" w:rsidRDefault="00243D22" w:rsidP="00243D22">
      <w:pPr>
        <w:numPr>
          <w:ilvl w:val="0"/>
          <w:numId w:val="21"/>
        </w:numPr>
        <w:shd w:val="clear" w:color="auto" w:fill="FFFFFF"/>
        <w:spacing w:before="100" w:beforeAutospacing="1" w:after="240" w:line="375" w:lineRule="atLeast"/>
        <w:ind w:left="0"/>
        <w:rPr>
          <w:rFonts w:eastAsia="Times New Roman" w:cstheme="minorHAnsi"/>
          <w:color w:val="000000" w:themeColor="text1"/>
        </w:rPr>
      </w:pPr>
      <w:r w:rsidRPr="00243D22">
        <w:rPr>
          <w:rFonts w:eastAsia="Times New Roman" w:cstheme="minorHAnsi"/>
          <w:color w:val="000000" w:themeColor="text1"/>
        </w:rPr>
        <w:t>May 1-28, 2020: Quiet period</w:t>
      </w:r>
    </w:p>
    <w:p w:rsidR="00622A99" w:rsidRDefault="00622A99" w:rsidP="00331A49">
      <w:pPr>
        <w:pStyle w:val="NoSpacing"/>
        <w:rPr>
          <w:b/>
        </w:rPr>
      </w:pPr>
    </w:p>
    <w:p w:rsidR="00BC2F00" w:rsidRDefault="00BC2F00" w:rsidP="00331A49">
      <w:pPr>
        <w:pStyle w:val="NoSpacing"/>
        <w:rPr>
          <w:b/>
        </w:rPr>
      </w:pPr>
    </w:p>
    <w:p w:rsidR="00BC2F00" w:rsidRDefault="00BC2F00" w:rsidP="00331A49">
      <w:pPr>
        <w:pStyle w:val="NoSpacing"/>
        <w:rPr>
          <w:b/>
        </w:rPr>
      </w:pPr>
    </w:p>
    <w:p w:rsidR="00BC2F00" w:rsidRDefault="00BC2F00" w:rsidP="00331A49">
      <w:pPr>
        <w:pStyle w:val="NoSpacing"/>
        <w:rPr>
          <w:b/>
        </w:rPr>
      </w:pPr>
    </w:p>
    <w:p w:rsidR="00806556" w:rsidRDefault="00806556" w:rsidP="00331A49">
      <w:pPr>
        <w:pStyle w:val="NoSpacing"/>
        <w:rPr>
          <w:b/>
        </w:rPr>
      </w:pPr>
    </w:p>
    <w:p w:rsidR="00CC5050" w:rsidRPr="00CC5050" w:rsidRDefault="00CC5050" w:rsidP="00331A49">
      <w:pPr>
        <w:pStyle w:val="NoSpacing"/>
        <w:rPr>
          <w:b/>
        </w:rPr>
      </w:pPr>
      <w:r w:rsidRPr="00CC5050">
        <w:rPr>
          <w:b/>
        </w:rPr>
        <w:lastRenderedPageBreak/>
        <w:t>Text Messaging &amp; Social Media</w:t>
      </w:r>
    </w:p>
    <w:p w:rsidR="00CC5050" w:rsidRDefault="00CC5050" w:rsidP="00AA78D7">
      <w:pPr>
        <w:pStyle w:val="NoSpacing"/>
        <w:ind w:left="720"/>
      </w:pPr>
    </w:p>
    <w:p w:rsidR="00CC5050" w:rsidRDefault="003B1A34" w:rsidP="00E21A4A">
      <w:pPr>
        <w:pStyle w:val="NoSpacing"/>
      </w:pPr>
      <w:r>
        <w:t xml:space="preserve">Most coaches are </w:t>
      </w:r>
      <w:r w:rsidR="00CC5050">
        <w:t xml:space="preserve">allowed to send text messages </w:t>
      </w:r>
      <w:r>
        <w:t xml:space="preserve">once you </w:t>
      </w:r>
      <w:r w:rsidR="00806556">
        <w:t>have completed your sophomore year on June 15</w:t>
      </w:r>
      <w:r w:rsidR="00806556" w:rsidRPr="00806556">
        <w:rPr>
          <w:vertAlign w:val="superscript"/>
        </w:rPr>
        <w:t>th</w:t>
      </w:r>
      <w:r w:rsidR="00806556">
        <w:t xml:space="preserve">. </w:t>
      </w:r>
    </w:p>
    <w:p w:rsidR="00331A49" w:rsidRDefault="00331A49" w:rsidP="00CC5050">
      <w:pPr>
        <w:pStyle w:val="NoSpacing"/>
        <w:ind w:left="720"/>
        <w:rPr>
          <w:b/>
        </w:rPr>
      </w:pPr>
    </w:p>
    <w:p w:rsidR="00CC5050" w:rsidRPr="00CC5050" w:rsidRDefault="00CC5050" w:rsidP="00806556">
      <w:pPr>
        <w:pStyle w:val="NoSpacing"/>
        <w:rPr>
          <w:b/>
        </w:rPr>
      </w:pPr>
      <w:r w:rsidRPr="00CC5050">
        <w:rPr>
          <w:b/>
        </w:rPr>
        <w:t>Facebook</w:t>
      </w:r>
    </w:p>
    <w:p w:rsidR="00806556" w:rsidRDefault="00CC5050" w:rsidP="00806556">
      <w:pPr>
        <w:pStyle w:val="NoSpacing"/>
      </w:pPr>
      <w:r>
        <w:t>Coaches must treat it like email.  Coaches can email you through Facebook bu</w:t>
      </w:r>
      <w:r w:rsidR="00331A49">
        <w:t>t cannot write on your wall. Coaches may</w:t>
      </w:r>
      <w:r>
        <w:t xml:space="preserve"> only befriend you </w:t>
      </w:r>
      <w:r w:rsidR="00806556">
        <w:t>until you have completed your sophomore year on June 15</w:t>
      </w:r>
      <w:r w:rsidR="00806556" w:rsidRPr="00806556">
        <w:rPr>
          <w:vertAlign w:val="superscript"/>
        </w:rPr>
        <w:t>th</w:t>
      </w:r>
      <w:r w:rsidR="00806556">
        <w:t xml:space="preserve">. </w:t>
      </w:r>
    </w:p>
    <w:p w:rsidR="00CC5050" w:rsidRDefault="00CC5050" w:rsidP="00806556">
      <w:pPr>
        <w:pStyle w:val="NoSpacing"/>
        <w:rPr>
          <w:b/>
        </w:rPr>
      </w:pPr>
    </w:p>
    <w:p w:rsidR="00CC5050" w:rsidRPr="00CC5050" w:rsidRDefault="00CC5050" w:rsidP="00806556">
      <w:pPr>
        <w:pStyle w:val="NoSpacing"/>
        <w:rPr>
          <w:b/>
        </w:rPr>
      </w:pPr>
      <w:r w:rsidRPr="00CC5050">
        <w:rPr>
          <w:b/>
        </w:rPr>
        <w:t>Twitter</w:t>
      </w:r>
    </w:p>
    <w:p w:rsidR="00806556" w:rsidRDefault="00CC5050" w:rsidP="00806556">
      <w:pPr>
        <w:pStyle w:val="NoSpacing"/>
      </w:pPr>
      <w:r>
        <w:t xml:space="preserve">Coaches cannot directly tweet you. Coaches can </w:t>
      </w:r>
      <w:r w:rsidR="00806556">
        <w:t xml:space="preserve">not </w:t>
      </w:r>
      <w:r>
        <w:t>follow you</w:t>
      </w:r>
      <w:r w:rsidR="00806556">
        <w:t xml:space="preserve"> until have completed </w:t>
      </w:r>
      <w:proofErr w:type="gramStart"/>
      <w:r w:rsidR="00806556">
        <w:t>your  sophomore</w:t>
      </w:r>
      <w:proofErr w:type="gramEnd"/>
      <w:r w:rsidR="00806556">
        <w:t xml:space="preserve"> year on June 15</w:t>
      </w:r>
      <w:r w:rsidR="00806556" w:rsidRPr="00806556">
        <w:rPr>
          <w:vertAlign w:val="superscript"/>
        </w:rPr>
        <w:t>th</w:t>
      </w:r>
      <w:r w:rsidR="00806556">
        <w:t xml:space="preserve">. </w:t>
      </w:r>
    </w:p>
    <w:p w:rsidR="00CC5050" w:rsidRDefault="00CC5050" w:rsidP="00806556">
      <w:pPr>
        <w:pStyle w:val="NoSpacing"/>
        <w:ind w:left="720" w:firstLine="720"/>
      </w:pPr>
    </w:p>
    <w:p w:rsidR="00AA78D7" w:rsidRPr="00806556" w:rsidRDefault="00CC5050" w:rsidP="00AA78D7">
      <w:pPr>
        <w:pStyle w:val="NoSpacing"/>
        <w:ind w:left="720"/>
        <w:rPr>
          <w:sz w:val="32"/>
          <w:szCs w:val="32"/>
        </w:rPr>
      </w:pPr>
      <w:r w:rsidRPr="00806556">
        <w:rPr>
          <w:sz w:val="32"/>
          <w:szCs w:val="32"/>
        </w:rPr>
        <w:t>Evaluations</w:t>
      </w:r>
    </w:p>
    <w:p w:rsidR="00CC5050" w:rsidRDefault="00CC5050" w:rsidP="00AA78D7">
      <w:pPr>
        <w:pStyle w:val="NoSpacing"/>
        <w:ind w:left="720"/>
      </w:pPr>
    </w:p>
    <w:p w:rsidR="00CC5050" w:rsidRDefault="00CC5050" w:rsidP="00806556">
      <w:pPr>
        <w:pStyle w:val="NoSpacing"/>
        <w:numPr>
          <w:ilvl w:val="0"/>
          <w:numId w:val="3"/>
        </w:numPr>
        <w:ind w:left="720"/>
      </w:pPr>
      <w:r>
        <w:t>Where? – at club season tournaments</w:t>
      </w:r>
    </w:p>
    <w:p w:rsidR="00CC5050" w:rsidRDefault="00CC5050" w:rsidP="00806556">
      <w:pPr>
        <w:pStyle w:val="NoSpacing"/>
        <w:ind w:left="720"/>
      </w:pPr>
      <w:r>
        <w:t>Help the recruiting coach by emailing prior to the tournament and making him/her aware of your playing schedule (court and playing time)</w:t>
      </w:r>
    </w:p>
    <w:p w:rsidR="00CC5050" w:rsidRDefault="00CC5050" w:rsidP="00806556">
      <w:pPr>
        <w:pStyle w:val="NoSpacing"/>
        <w:numPr>
          <w:ilvl w:val="0"/>
          <w:numId w:val="3"/>
        </w:numPr>
        <w:ind w:left="720"/>
      </w:pPr>
      <w:r>
        <w:t>Remind coach of your jersey number</w:t>
      </w:r>
    </w:p>
    <w:p w:rsidR="00CC5050" w:rsidRDefault="00CC5050" w:rsidP="00806556">
      <w:pPr>
        <w:pStyle w:val="NoSpacing"/>
        <w:numPr>
          <w:ilvl w:val="0"/>
          <w:numId w:val="3"/>
        </w:numPr>
        <w:ind w:left="720"/>
      </w:pPr>
      <w:r>
        <w:t>Text college coach the day of the tournament (remind him/her of your court/playing schedule)</w:t>
      </w:r>
    </w:p>
    <w:p w:rsidR="00CC5050" w:rsidRDefault="00CC5050" w:rsidP="00806556">
      <w:pPr>
        <w:pStyle w:val="NoSpacing"/>
        <w:numPr>
          <w:ilvl w:val="0"/>
          <w:numId w:val="3"/>
        </w:numPr>
        <w:ind w:left="720"/>
      </w:pPr>
      <w:r>
        <w:t>Ensure that your club coach has your updated player profile available to be handed out</w:t>
      </w:r>
    </w:p>
    <w:p w:rsidR="00CC5050" w:rsidRDefault="00CC5050" w:rsidP="00806556">
      <w:pPr>
        <w:pStyle w:val="NoSpacing"/>
        <w:numPr>
          <w:ilvl w:val="0"/>
          <w:numId w:val="3"/>
        </w:numPr>
        <w:ind w:left="720"/>
      </w:pPr>
      <w:r>
        <w:t>While at recruiting tournaments, college coaches cannot talk to you or your parents – a simple wave or hello is allowed</w:t>
      </w:r>
    </w:p>
    <w:p w:rsidR="00CC5050" w:rsidRDefault="00060F78" w:rsidP="00806556">
      <w:pPr>
        <w:pStyle w:val="NoSpacing"/>
        <w:numPr>
          <w:ilvl w:val="0"/>
          <w:numId w:val="3"/>
        </w:numPr>
        <w:ind w:left="720"/>
      </w:pPr>
      <w:r>
        <w:t>Specifically,</w:t>
      </w:r>
      <w:r w:rsidR="00CC5050">
        <w:t xml:space="preserve"> what are college coaches looking for?</w:t>
      </w:r>
    </w:p>
    <w:p w:rsidR="00CC5050" w:rsidRDefault="00CC5050" w:rsidP="00806556">
      <w:pPr>
        <w:pStyle w:val="NoSpacing"/>
        <w:numPr>
          <w:ilvl w:val="0"/>
          <w:numId w:val="3"/>
        </w:numPr>
        <w:ind w:left="720"/>
      </w:pPr>
      <w:r>
        <w:t>Skill level, athleticism and court presence</w:t>
      </w:r>
    </w:p>
    <w:p w:rsidR="00CC5050" w:rsidRDefault="00CC5050" w:rsidP="00CC5050">
      <w:pPr>
        <w:pStyle w:val="NoSpacing"/>
      </w:pPr>
    </w:p>
    <w:p w:rsidR="00CC5050" w:rsidRPr="00806556" w:rsidRDefault="00CC5050" w:rsidP="00CC5050">
      <w:pPr>
        <w:pStyle w:val="NoSpacing"/>
        <w:rPr>
          <w:b/>
          <w:sz w:val="32"/>
          <w:szCs w:val="32"/>
        </w:rPr>
      </w:pPr>
      <w:r w:rsidRPr="00806556">
        <w:rPr>
          <w:b/>
          <w:sz w:val="32"/>
          <w:szCs w:val="32"/>
        </w:rPr>
        <w:t>Unofficial Visit</w:t>
      </w:r>
    </w:p>
    <w:p w:rsidR="00CC5050" w:rsidRDefault="00CC5050" w:rsidP="00CC5050">
      <w:pPr>
        <w:pStyle w:val="NoSpacing"/>
      </w:pPr>
    </w:p>
    <w:p w:rsidR="00CC5050" w:rsidRDefault="00CC5050" w:rsidP="00CC5050">
      <w:pPr>
        <w:pStyle w:val="NoSpacing"/>
        <w:numPr>
          <w:ilvl w:val="0"/>
          <w:numId w:val="4"/>
        </w:numPr>
      </w:pPr>
      <w:r>
        <w:t>Made at the prospects expense</w:t>
      </w:r>
    </w:p>
    <w:p w:rsidR="00CC5050" w:rsidRDefault="00CC5050" w:rsidP="00CC5050">
      <w:pPr>
        <w:pStyle w:val="NoSpacing"/>
        <w:numPr>
          <w:ilvl w:val="0"/>
          <w:numId w:val="4"/>
        </w:numPr>
      </w:pPr>
      <w:r>
        <w:t>You have unlimited unofficial visits</w:t>
      </w:r>
    </w:p>
    <w:p w:rsidR="00CC5050" w:rsidRDefault="00CC5050" w:rsidP="00CC5050">
      <w:pPr>
        <w:pStyle w:val="NoSpacing"/>
        <w:numPr>
          <w:ilvl w:val="0"/>
          <w:numId w:val="4"/>
        </w:numPr>
      </w:pPr>
      <w:r>
        <w:t xml:space="preserve">Can make these visits at any time </w:t>
      </w:r>
    </w:p>
    <w:p w:rsidR="00CC5050" w:rsidRDefault="00CC5050" w:rsidP="00CC5050">
      <w:pPr>
        <w:pStyle w:val="NoSpacing"/>
        <w:numPr>
          <w:ilvl w:val="0"/>
          <w:numId w:val="4"/>
        </w:numPr>
      </w:pPr>
      <w:r>
        <w:t xml:space="preserve">Make college visits throughout your </w:t>
      </w:r>
      <w:r w:rsidR="00331A49">
        <w:t xml:space="preserve">sophomore </w:t>
      </w:r>
      <w:r w:rsidR="00806556">
        <w:t xml:space="preserve">but you CANNOT HAVE CONTACT WITH ANYONE IN THE ATHLETIC DEPARTMENT! </w:t>
      </w:r>
    </w:p>
    <w:p w:rsidR="00CC5050" w:rsidRDefault="00331A49" w:rsidP="00CC5050">
      <w:pPr>
        <w:pStyle w:val="NoSpacing"/>
        <w:numPr>
          <w:ilvl w:val="0"/>
          <w:numId w:val="4"/>
        </w:numPr>
      </w:pPr>
      <w:r>
        <w:t>Spring break, weekends, at travel tournaments if possible…etc…</w:t>
      </w:r>
    </w:p>
    <w:p w:rsidR="00CC5050" w:rsidRDefault="00CC5050" w:rsidP="00CC5050">
      <w:pPr>
        <w:pStyle w:val="NoSpacing"/>
        <w:numPr>
          <w:ilvl w:val="0"/>
          <w:numId w:val="4"/>
        </w:numPr>
      </w:pPr>
      <w:r>
        <w:t>Do some homework on the school</w:t>
      </w:r>
      <w:r w:rsidR="00331A49">
        <w:t>…always nice so you can ask questions</w:t>
      </w:r>
      <w:r w:rsidR="00806556">
        <w:t xml:space="preserve"> with the general students and facility NOT IN THE ATHLETIC DEPARTMENT.</w:t>
      </w:r>
    </w:p>
    <w:p w:rsidR="00CC5050" w:rsidRDefault="00CC5050" w:rsidP="00CC5050">
      <w:pPr>
        <w:pStyle w:val="NoSpacing"/>
        <w:numPr>
          <w:ilvl w:val="0"/>
          <w:numId w:val="4"/>
        </w:numPr>
      </w:pPr>
      <w:r>
        <w:t xml:space="preserve">Dress well, look the part </w:t>
      </w:r>
    </w:p>
    <w:p w:rsidR="00CC5050" w:rsidRDefault="00CC5050" w:rsidP="00CC5050">
      <w:pPr>
        <w:pStyle w:val="NoSpacing"/>
        <w:numPr>
          <w:ilvl w:val="0"/>
          <w:numId w:val="4"/>
        </w:numPr>
      </w:pPr>
      <w:r>
        <w:t>Respectful to parents</w:t>
      </w:r>
      <w:r w:rsidR="00331A49">
        <w:t>!!! You would be surprised…</w:t>
      </w:r>
    </w:p>
    <w:p w:rsidR="00CC5050" w:rsidRDefault="00CC5050" w:rsidP="00CC5050">
      <w:pPr>
        <w:pStyle w:val="NoSpacing"/>
      </w:pPr>
    </w:p>
    <w:p w:rsidR="00CC5050" w:rsidRPr="00551625" w:rsidRDefault="00CC5050" w:rsidP="00CC5050">
      <w:pPr>
        <w:pStyle w:val="NoSpacing"/>
        <w:rPr>
          <w:b/>
        </w:rPr>
      </w:pPr>
      <w:r w:rsidRPr="00551625">
        <w:rPr>
          <w:b/>
        </w:rPr>
        <w:t>Official Visit</w:t>
      </w:r>
    </w:p>
    <w:p w:rsidR="00CC5050" w:rsidRDefault="00CC5050" w:rsidP="001977F9">
      <w:pPr>
        <w:pStyle w:val="NoSpacing"/>
        <w:numPr>
          <w:ilvl w:val="0"/>
          <w:numId w:val="5"/>
        </w:numPr>
        <w:ind w:right="-810"/>
      </w:pPr>
      <w:r>
        <w:t xml:space="preserve">All expenses paid visit to the institution </w:t>
      </w:r>
    </w:p>
    <w:p w:rsidR="00CC5050" w:rsidRDefault="00CC5050" w:rsidP="001977F9">
      <w:pPr>
        <w:pStyle w:val="NoSpacing"/>
        <w:numPr>
          <w:ilvl w:val="0"/>
          <w:numId w:val="5"/>
        </w:numPr>
        <w:ind w:right="-810"/>
      </w:pPr>
      <w:r>
        <w:t>Maximum of 5 paid visits = no more than 1 visit per school</w:t>
      </w:r>
    </w:p>
    <w:p w:rsidR="00CC5050" w:rsidRDefault="00CC5050" w:rsidP="001977F9">
      <w:pPr>
        <w:pStyle w:val="NoSpacing"/>
        <w:numPr>
          <w:ilvl w:val="0"/>
          <w:numId w:val="5"/>
        </w:numPr>
        <w:ind w:right="-810"/>
      </w:pPr>
      <w:r>
        <w:t xml:space="preserve">No sooner than opening day of classes of </w:t>
      </w:r>
      <w:r w:rsidR="001977F9">
        <w:t>Junior</w:t>
      </w:r>
      <w:r>
        <w:t xml:space="preserve"> year = 1st visit</w:t>
      </w:r>
      <w:r w:rsidR="001977F9">
        <w:t xml:space="preserve"> (September 1</w:t>
      </w:r>
      <w:r w:rsidR="001977F9" w:rsidRPr="001977F9">
        <w:rPr>
          <w:vertAlign w:val="superscript"/>
        </w:rPr>
        <w:t>st</w:t>
      </w:r>
      <w:r w:rsidR="001977F9">
        <w:t xml:space="preserve">) </w:t>
      </w:r>
    </w:p>
    <w:p w:rsidR="00CC5050" w:rsidRDefault="00CC5050" w:rsidP="001977F9">
      <w:pPr>
        <w:pStyle w:val="NoSpacing"/>
        <w:numPr>
          <w:ilvl w:val="0"/>
          <w:numId w:val="5"/>
        </w:numPr>
        <w:ind w:right="-810"/>
      </w:pPr>
      <w:r>
        <w:t xml:space="preserve">Prior to the visit, </w:t>
      </w:r>
      <w:r w:rsidR="00060F78">
        <w:t>you must</w:t>
      </w:r>
      <w:r>
        <w:t xml:space="preserve"> provide high school transcripts, and test scores PSAT/SAT/ACT to the college</w:t>
      </w:r>
    </w:p>
    <w:p w:rsidR="00806556" w:rsidRDefault="00806556" w:rsidP="001977F9">
      <w:pPr>
        <w:pStyle w:val="NoSpacing"/>
        <w:numPr>
          <w:ilvl w:val="0"/>
          <w:numId w:val="5"/>
        </w:numPr>
        <w:ind w:right="-810"/>
      </w:pPr>
      <w:r w:rsidRPr="00331A49">
        <w:rPr>
          <w:b/>
        </w:rPr>
        <w:t>Ask questions</w:t>
      </w:r>
      <w:r>
        <w:t>, hold a conversation = we are not recruiting your parents!!!</w:t>
      </w:r>
    </w:p>
    <w:p w:rsidR="00CC5050" w:rsidRDefault="00CC5050" w:rsidP="001977F9">
      <w:pPr>
        <w:pStyle w:val="NoSpacing"/>
        <w:numPr>
          <w:ilvl w:val="0"/>
          <w:numId w:val="5"/>
        </w:numPr>
        <w:ind w:right="-810"/>
      </w:pPr>
      <w:r>
        <w:t>NCAA Clearinghouse (must be registered)</w:t>
      </w:r>
    </w:p>
    <w:p w:rsidR="00CC5050" w:rsidRDefault="00CC5050" w:rsidP="001977F9">
      <w:pPr>
        <w:pStyle w:val="NoSpacing"/>
        <w:numPr>
          <w:ilvl w:val="0"/>
          <w:numId w:val="5"/>
        </w:numPr>
        <w:ind w:right="-810"/>
      </w:pPr>
      <w:r>
        <w:t xml:space="preserve">Parents’ hotel, food, gas and entertainment will be covered </w:t>
      </w:r>
    </w:p>
    <w:p w:rsidR="00CC5050" w:rsidRDefault="00CC5050" w:rsidP="00CC5050">
      <w:pPr>
        <w:pStyle w:val="NoSpacing"/>
        <w:numPr>
          <w:ilvl w:val="0"/>
          <w:numId w:val="5"/>
        </w:numPr>
      </w:pPr>
      <w:r>
        <w:t>You will tour the campus, meet the team and the coaches</w:t>
      </w:r>
    </w:p>
    <w:p w:rsidR="00CC5050" w:rsidRDefault="00CC5050" w:rsidP="00CC5050">
      <w:pPr>
        <w:pStyle w:val="NoSpacing"/>
        <w:numPr>
          <w:ilvl w:val="0"/>
          <w:numId w:val="5"/>
        </w:numPr>
      </w:pPr>
      <w:r>
        <w:lastRenderedPageBreak/>
        <w:t>Ask questions</w:t>
      </w:r>
    </w:p>
    <w:p w:rsidR="00CC5050" w:rsidRDefault="00CC5050" w:rsidP="00CC5050">
      <w:pPr>
        <w:pStyle w:val="NoSpacing"/>
        <w:numPr>
          <w:ilvl w:val="0"/>
          <w:numId w:val="5"/>
        </w:numPr>
      </w:pPr>
      <w:r>
        <w:t>Visit lasts for 48 hours</w:t>
      </w:r>
    </w:p>
    <w:p w:rsidR="00331A49" w:rsidRDefault="00331A49" w:rsidP="00CC5050">
      <w:pPr>
        <w:pStyle w:val="NoSpacing"/>
      </w:pPr>
    </w:p>
    <w:p w:rsidR="00CC5050" w:rsidRPr="00551625" w:rsidRDefault="00CC5050" w:rsidP="00CC5050">
      <w:pPr>
        <w:pStyle w:val="NoSpacing"/>
        <w:rPr>
          <w:b/>
        </w:rPr>
      </w:pPr>
      <w:r w:rsidRPr="00551625">
        <w:rPr>
          <w:b/>
        </w:rPr>
        <w:t>Signing Period</w:t>
      </w:r>
    </w:p>
    <w:p w:rsidR="00CC5050" w:rsidRDefault="00CC5050" w:rsidP="00CC5050">
      <w:pPr>
        <w:pStyle w:val="NoSpacing"/>
      </w:pPr>
    </w:p>
    <w:p w:rsidR="00CC5050" w:rsidRDefault="00CC5050" w:rsidP="00CC5050">
      <w:pPr>
        <w:pStyle w:val="NoSpacing"/>
        <w:numPr>
          <w:ilvl w:val="0"/>
          <w:numId w:val="6"/>
        </w:numPr>
      </w:pPr>
      <w:r>
        <w:t>Prior to August 1 of a prospective student-athlete’s senior year in high school, an institution shall not provide a written offer of athletically related financial aid.</w:t>
      </w:r>
    </w:p>
    <w:p w:rsidR="00CC5050" w:rsidRDefault="00CC5050" w:rsidP="00CC5050">
      <w:pPr>
        <w:pStyle w:val="NoSpacing"/>
        <w:numPr>
          <w:ilvl w:val="0"/>
          <w:numId w:val="6"/>
        </w:numPr>
      </w:pPr>
      <w:r>
        <w:t>Most schools wait until the first signing date, November, before scholarship papers are mailed</w:t>
      </w:r>
    </w:p>
    <w:p w:rsidR="00CC5050" w:rsidRDefault="00CC5050" w:rsidP="00CC5050">
      <w:pPr>
        <w:pStyle w:val="NoSpacing"/>
        <w:numPr>
          <w:ilvl w:val="0"/>
          <w:numId w:val="6"/>
        </w:numPr>
      </w:pPr>
      <w:r>
        <w:t>In most cases, a Prospective student-athlete will also sign a National Letter of Intent when signing a Grant in Aid</w:t>
      </w:r>
    </w:p>
    <w:p w:rsidR="00CC5050" w:rsidRDefault="00CC5050" w:rsidP="00CC5050">
      <w:pPr>
        <w:pStyle w:val="NoSpacing"/>
        <w:numPr>
          <w:ilvl w:val="0"/>
          <w:numId w:val="6"/>
        </w:numPr>
      </w:pPr>
      <w:r>
        <w:t xml:space="preserve">Student-athletes may continue to sign </w:t>
      </w:r>
      <w:r w:rsidR="00DB0373">
        <w:t>any time</w:t>
      </w:r>
      <w:r>
        <w:t xml:space="preserve"> after that early date or the institution may wait to the late signing date in April</w:t>
      </w:r>
    </w:p>
    <w:p w:rsidR="00DB0373" w:rsidRDefault="00DB0373" w:rsidP="00DB0373">
      <w:pPr>
        <w:pStyle w:val="NoSpacing"/>
      </w:pPr>
    </w:p>
    <w:p w:rsidR="00DB0373" w:rsidRDefault="00DB0373" w:rsidP="00DB0373">
      <w:pPr>
        <w:pStyle w:val="NoSpacing"/>
      </w:pPr>
    </w:p>
    <w:p w:rsidR="00DB0373" w:rsidRDefault="00DB0373" w:rsidP="00DB0373">
      <w:pPr>
        <w:pStyle w:val="NoSpacing"/>
      </w:pPr>
      <w:r w:rsidRPr="00DB0373">
        <w:rPr>
          <w:b/>
        </w:rPr>
        <w:t>Recruiting Services</w:t>
      </w:r>
      <w:r>
        <w:t xml:space="preserve"> – the Pro’s and Con’s </w:t>
      </w:r>
    </w:p>
    <w:p w:rsidR="00551625" w:rsidRDefault="00551625" w:rsidP="00DB0373">
      <w:pPr>
        <w:pStyle w:val="NoSpacing"/>
      </w:pPr>
    </w:p>
    <w:tbl>
      <w:tblPr>
        <w:tblStyle w:val="TableGrid"/>
        <w:tblpPr w:leftFromText="180" w:rightFromText="180" w:vertAnchor="text" w:horzAnchor="margin" w:tblpY="44"/>
        <w:tblW w:w="0" w:type="auto"/>
        <w:tblLook w:val="04A0" w:firstRow="1" w:lastRow="0" w:firstColumn="1" w:lastColumn="0" w:noHBand="0" w:noVBand="1"/>
      </w:tblPr>
      <w:tblGrid>
        <w:gridCol w:w="4672"/>
        <w:gridCol w:w="4678"/>
      </w:tblGrid>
      <w:tr w:rsidR="00E21A4A" w:rsidTr="00E21A4A">
        <w:tc>
          <w:tcPr>
            <w:tcW w:w="4788" w:type="dxa"/>
            <w:shd w:val="clear" w:color="auto" w:fill="D9D9D9" w:themeFill="background1" w:themeFillShade="D9"/>
          </w:tcPr>
          <w:p w:rsidR="00E21A4A" w:rsidRPr="00E21A4A" w:rsidRDefault="00E21A4A" w:rsidP="00E21A4A">
            <w:pPr>
              <w:pStyle w:val="NoSpacing"/>
              <w:jc w:val="center"/>
              <w:rPr>
                <w:b/>
                <w:sz w:val="28"/>
                <w:szCs w:val="28"/>
              </w:rPr>
            </w:pPr>
            <w:r w:rsidRPr="00E21A4A">
              <w:rPr>
                <w:b/>
                <w:sz w:val="28"/>
                <w:szCs w:val="28"/>
              </w:rPr>
              <w:t>Pro ’s</w:t>
            </w:r>
          </w:p>
        </w:tc>
        <w:tc>
          <w:tcPr>
            <w:tcW w:w="4788" w:type="dxa"/>
            <w:shd w:val="clear" w:color="auto" w:fill="D9D9D9" w:themeFill="background1" w:themeFillShade="D9"/>
          </w:tcPr>
          <w:p w:rsidR="00E21A4A" w:rsidRPr="00E21A4A" w:rsidRDefault="00E21A4A" w:rsidP="00E21A4A">
            <w:pPr>
              <w:pStyle w:val="NoSpacing"/>
              <w:jc w:val="center"/>
              <w:rPr>
                <w:b/>
                <w:sz w:val="28"/>
                <w:szCs w:val="28"/>
              </w:rPr>
            </w:pPr>
            <w:r w:rsidRPr="00E21A4A">
              <w:rPr>
                <w:b/>
                <w:sz w:val="28"/>
                <w:szCs w:val="28"/>
              </w:rPr>
              <w:t>Con’s</w:t>
            </w:r>
          </w:p>
        </w:tc>
      </w:tr>
      <w:tr w:rsidR="00E21A4A" w:rsidTr="00E21A4A">
        <w:tc>
          <w:tcPr>
            <w:tcW w:w="4788" w:type="dxa"/>
          </w:tcPr>
          <w:p w:rsidR="00E21A4A" w:rsidRPr="00E21A4A" w:rsidRDefault="00060F78" w:rsidP="00E21A4A">
            <w:pPr>
              <w:pStyle w:val="NoSpacing"/>
              <w:rPr>
                <w:sz w:val="20"/>
                <w:szCs w:val="20"/>
              </w:rPr>
            </w:pPr>
            <w:r w:rsidRPr="00E21A4A">
              <w:rPr>
                <w:sz w:val="20"/>
                <w:szCs w:val="20"/>
              </w:rPr>
              <w:t>Recruiting budget’s (smaller schools or outside the regional area</w:t>
            </w:r>
            <w:r>
              <w:rPr>
                <w:sz w:val="20"/>
                <w:szCs w:val="20"/>
              </w:rPr>
              <w:t>.</w:t>
            </w:r>
            <w:r w:rsidRPr="00E21A4A">
              <w:rPr>
                <w:sz w:val="20"/>
                <w:szCs w:val="20"/>
              </w:rPr>
              <w:t xml:space="preserve"> Recruiting tool for </w:t>
            </w:r>
            <w:r>
              <w:rPr>
                <w:sz w:val="20"/>
                <w:szCs w:val="20"/>
              </w:rPr>
              <w:t xml:space="preserve">few </w:t>
            </w:r>
            <w:r w:rsidRPr="00E21A4A">
              <w:rPr>
                <w:sz w:val="20"/>
                <w:szCs w:val="20"/>
              </w:rPr>
              <w:t>coaches</w:t>
            </w:r>
            <w:r>
              <w:rPr>
                <w:sz w:val="20"/>
                <w:szCs w:val="20"/>
              </w:rPr>
              <w:t>. (late in the process)</w:t>
            </w:r>
          </w:p>
        </w:tc>
        <w:tc>
          <w:tcPr>
            <w:tcW w:w="4788" w:type="dxa"/>
          </w:tcPr>
          <w:p w:rsidR="00E21A4A" w:rsidRPr="00E21A4A" w:rsidRDefault="00E21A4A" w:rsidP="00E21A4A">
            <w:pPr>
              <w:pStyle w:val="NoSpacing"/>
              <w:rPr>
                <w:sz w:val="20"/>
                <w:szCs w:val="20"/>
              </w:rPr>
            </w:pPr>
            <w:r w:rsidRPr="00E21A4A">
              <w:rPr>
                <w:sz w:val="20"/>
                <w:szCs w:val="20"/>
              </w:rPr>
              <w:t xml:space="preserve">If you are good enough the coaches will find you! </w:t>
            </w:r>
          </w:p>
        </w:tc>
      </w:tr>
      <w:tr w:rsidR="00E21A4A" w:rsidTr="00E21A4A">
        <w:tc>
          <w:tcPr>
            <w:tcW w:w="4788" w:type="dxa"/>
          </w:tcPr>
          <w:p w:rsidR="00E21A4A" w:rsidRPr="00E21A4A" w:rsidRDefault="00060F78" w:rsidP="00E21A4A">
            <w:pPr>
              <w:pStyle w:val="NoSpacing"/>
              <w:rPr>
                <w:sz w:val="20"/>
                <w:szCs w:val="20"/>
              </w:rPr>
            </w:pPr>
            <w:r>
              <w:rPr>
                <w:sz w:val="20"/>
                <w:szCs w:val="20"/>
              </w:rPr>
              <w:t>Aid in the process of recruiting with coaches.</w:t>
            </w:r>
          </w:p>
        </w:tc>
        <w:tc>
          <w:tcPr>
            <w:tcW w:w="4788" w:type="dxa"/>
          </w:tcPr>
          <w:p w:rsidR="00E21A4A" w:rsidRPr="00E21A4A" w:rsidRDefault="00E21A4A" w:rsidP="00E21A4A">
            <w:pPr>
              <w:pStyle w:val="NoSpacing"/>
              <w:rPr>
                <w:sz w:val="20"/>
                <w:szCs w:val="20"/>
              </w:rPr>
            </w:pPr>
            <w:r>
              <w:rPr>
                <w:sz w:val="20"/>
                <w:szCs w:val="20"/>
              </w:rPr>
              <w:t>T</w:t>
            </w:r>
            <w:r w:rsidRPr="00E21A4A">
              <w:rPr>
                <w:sz w:val="20"/>
                <w:szCs w:val="20"/>
              </w:rPr>
              <w:t xml:space="preserve">ake advantage of athletes and </w:t>
            </w:r>
            <w:r>
              <w:rPr>
                <w:sz w:val="20"/>
                <w:szCs w:val="20"/>
              </w:rPr>
              <w:t xml:space="preserve">parents </w:t>
            </w:r>
            <w:r w:rsidR="00356B51">
              <w:rPr>
                <w:sz w:val="20"/>
                <w:szCs w:val="20"/>
              </w:rPr>
              <w:t>by charging</w:t>
            </w:r>
            <w:r w:rsidRPr="00E21A4A">
              <w:rPr>
                <w:sz w:val="20"/>
                <w:szCs w:val="20"/>
              </w:rPr>
              <w:t xml:space="preserve"> outrageous fees</w:t>
            </w:r>
            <w:r w:rsidR="00356B51">
              <w:rPr>
                <w:sz w:val="20"/>
                <w:szCs w:val="20"/>
              </w:rPr>
              <w:t>.</w:t>
            </w:r>
          </w:p>
        </w:tc>
      </w:tr>
      <w:tr w:rsidR="00E21A4A" w:rsidTr="00E21A4A">
        <w:tc>
          <w:tcPr>
            <w:tcW w:w="4788" w:type="dxa"/>
          </w:tcPr>
          <w:p w:rsidR="00E21A4A" w:rsidRPr="00E21A4A" w:rsidRDefault="00060F78" w:rsidP="00E21A4A">
            <w:pPr>
              <w:pStyle w:val="NoSpacing"/>
              <w:rPr>
                <w:sz w:val="20"/>
                <w:szCs w:val="20"/>
              </w:rPr>
            </w:pPr>
            <w:r>
              <w:rPr>
                <w:sz w:val="20"/>
                <w:szCs w:val="20"/>
              </w:rPr>
              <w:t xml:space="preserve">Simplifies the recruiting process – videos, emails, contacts, </w:t>
            </w:r>
            <w:proofErr w:type="spellStart"/>
            <w:r>
              <w:rPr>
                <w:sz w:val="20"/>
                <w:szCs w:val="20"/>
              </w:rPr>
              <w:t>etc</w:t>
            </w:r>
            <w:proofErr w:type="spellEnd"/>
            <w:r>
              <w:rPr>
                <w:sz w:val="20"/>
                <w:szCs w:val="20"/>
              </w:rPr>
              <w:t>…</w:t>
            </w:r>
          </w:p>
        </w:tc>
        <w:tc>
          <w:tcPr>
            <w:tcW w:w="4788" w:type="dxa"/>
          </w:tcPr>
          <w:p w:rsidR="00E21A4A" w:rsidRPr="00E21A4A" w:rsidRDefault="00356B51" w:rsidP="00E21A4A">
            <w:pPr>
              <w:pStyle w:val="NoSpacing"/>
              <w:rPr>
                <w:sz w:val="20"/>
                <w:szCs w:val="20"/>
              </w:rPr>
            </w:pPr>
            <w:r>
              <w:rPr>
                <w:sz w:val="20"/>
                <w:szCs w:val="20"/>
              </w:rPr>
              <w:t>Often time’s emails get delete quickly without reading.</w:t>
            </w:r>
          </w:p>
        </w:tc>
      </w:tr>
      <w:tr w:rsidR="00E21A4A" w:rsidTr="00E21A4A">
        <w:tc>
          <w:tcPr>
            <w:tcW w:w="4788" w:type="dxa"/>
          </w:tcPr>
          <w:p w:rsidR="00E21A4A" w:rsidRPr="00E21A4A" w:rsidRDefault="00E21A4A" w:rsidP="00E21A4A">
            <w:pPr>
              <w:pStyle w:val="NoSpacing"/>
              <w:rPr>
                <w:sz w:val="20"/>
                <w:szCs w:val="20"/>
              </w:rPr>
            </w:pPr>
          </w:p>
        </w:tc>
        <w:tc>
          <w:tcPr>
            <w:tcW w:w="4788" w:type="dxa"/>
          </w:tcPr>
          <w:p w:rsidR="00E21A4A" w:rsidRPr="00E21A4A" w:rsidRDefault="00356B51" w:rsidP="00E21A4A">
            <w:pPr>
              <w:pStyle w:val="NoSpacing"/>
              <w:rPr>
                <w:sz w:val="20"/>
                <w:szCs w:val="20"/>
              </w:rPr>
            </w:pPr>
            <w:r>
              <w:rPr>
                <w:sz w:val="20"/>
                <w:szCs w:val="20"/>
              </w:rPr>
              <w:t xml:space="preserve">Makes the recruiting process begin as a business deal verses building a relationship. </w:t>
            </w:r>
          </w:p>
        </w:tc>
      </w:tr>
      <w:tr w:rsidR="00356B51" w:rsidTr="00E21A4A">
        <w:tc>
          <w:tcPr>
            <w:tcW w:w="4788" w:type="dxa"/>
          </w:tcPr>
          <w:p w:rsidR="00356B51" w:rsidRDefault="00356B51" w:rsidP="00E21A4A">
            <w:pPr>
              <w:pStyle w:val="NoSpacing"/>
              <w:rPr>
                <w:sz w:val="20"/>
                <w:szCs w:val="20"/>
              </w:rPr>
            </w:pPr>
          </w:p>
        </w:tc>
        <w:tc>
          <w:tcPr>
            <w:tcW w:w="4788" w:type="dxa"/>
          </w:tcPr>
          <w:p w:rsidR="00356B51" w:rsidRDefault="00356B51" w:rsidP="00E21A4A">
            <w:pPr>
              <w:pStyle w:val="NoSpacing"/>
              <w:rPr>
                <w:sz w:val="20"/>
                <w:szCs w:val="20"/>
              </w:rPr>
            </w:pPr>
            <w:r>
              <w:rPr>
                <w:sz w:val="20"/>
                <w:szCs w:val="20"/>
              </w:rPr>
              <w:t xml:space="preserve">Only </w:t>
            </w:r>
            <w:r w:rsidRPr="00356B51">
              <w:rPr>
                <w:sz w:val="20"/>
                <w:szCs w:val="20"/>
              </w:rPr>
              <w:t>assist in the first connection.</w:t>
            </w:r>
            <w:r>
              <w:rPr>
                <w:sz w:val="20"/>
                <w:szCs w:val="20"/>
              </w:rPr>
              <w:t xml:space="preserve"> </w:t>
            </w:r>
            <w:r>
              <w:t xml:space="preserve"> </w:t>
            </w:r>
            <w:r w:rsidRPr="00356B51">
              <w:rPr>
                <w:sz w:val="20"/>
                <w:szCs w:val="20"/>
              </w:rPr>
              <w:t>They’re not agents and they cannot secure scholarships or spots on a roster.</w:t>
            </w:r>
          </w:p>
        </w:tc>
      </w:tr>
    </w:tbl>
    <w:p w:rsidR="00E21A4A" w:rsidRDefault="00E21A4A" w:rsidP="00DB0373">
      <w:pPr>
        <w:pStyle w:val="NoSpacing"/>
      </w:pPr>
    </w:p>
    <w:p w:rsidR="00E21A4A" w:rsidRDefault="00E21A4A" w:rsidP="00DB0373">
      <w:pPr>
        <w:pStyle w:val="NoSpacing"/>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A4299" w:rsidRDefault="00FA4299" w:rsidP="00FA4299">
      <w:pPr>
        <w:shd w:val="clear" w:color="auto" w:fill="FFFFFF"/>
        <w:spacing w:after="240"/>
        <w:rPr>
          <w:color w:val="000000"/>
        </w:rPr>
      </w:pPr>
    </w:p>
    <w:p w:rsidR="00FC1112" w:rsidRDefault="00FC1112" w:rsidP="005B3E76">
      <w:pPr>
        <w:pBdr>
          <w:top w:val="single" w:sz="24" w:space="1" w:color="auto"/>
          <w:left w:val="single" w:sz="24" w:space="4" w:color="auto"/>
          <w:bottom w:val="single" w:sz="24" w:space="1" w:color="auto"/>
          <w:right w:val="single" w:sz="24" w:space="4" w:color="auto"/>
        </w:pBdr>
        <w:shd w:val="clear" w:color="auto" w:fill="FFFFFF"/>
        <w:spacing w:after="240"/>
        <w:rPr>
          <w:color w:val="000000"/>
        </w:rPr>
      </w:pPr>
    </w:p>
    <w:p w:rsidR="00FC1112" w:rsidRP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44"/>
          <w:szCs w:val="44"/>
        </w:rPr>
      </w:pPr>
      <w:r w:rsidRPr="00FC1112">
        <w:rPr>
          <w:rFonts w:eastAsia="Times New Roman" w:cstheme="minorHAnsi"/>
          <w:sz w:val="44"/>
          <w:szCs w:val="44"/>
        </w:rPr>
        <w:t xml:space="preserve">Dear future college…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Subject Line: Name / Class / </w:t>
      </w:r>
      <w:r>
        <w:rPr>
          <w:rFonts w:eastAsia="Times New Roman" w:cstheme="minorHAnsi"/>
          <w:sz w:val="24"/>
          <w:szCs w:val="24"/>
        </w:rPr>
        <w:t xml:space="preserve">Position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Club Dear Coach’s name (Head), (Assistant), and (Assistant),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I am currently a (</w:t>
      </w:r>
      <w:r w:rsidR="005B3E76">
        <w:rPr>
          <w:rFonts w:eastAsia="Times New Roman" w:cstheme="minorHAnsi"/>
          <w:sz w:val="24"/>
          <w:szCs w:val="24"/>
        </w:rPr>
        <w:t>year</w:t>
      </w:r>
      <w:r w:rsidRPr="00FC1112">
        <w:rPr>
          <w:rFonts w:eastAsia="Times New Roman" w:cstheme="minorHAnsi"/>
          <w:sz w:val="24"/>
          <w:szCs w:val="24"/>
        </w:rPr>
        <w:t xml:space="preserve">) at (High School) in (City), </w:t>
      </w:r>
      <w:r>
        <w:rPr>
          <w:rFonts w:eastAsia="Times New Roman" w:cstheme="minorHAnsi"/>
          <w:sz w:val="24"/>
          <w:szCs w:val="24"/>
        </w:rPr>
        <w:t>Oregon</w:t>
      </w:r>
      <w:r w:rsidRPr="00FC1112">
        <w:rPr>
          <w:rFonts w:eastAsia="Times New Roman" w:cstheme="minorHAnsi"/>
          <w:sz w:val="24"/>
          <w:szCs w:val="24"/>
        </w:rPr>
        <w:t xml:space="preserve">. </w:t>
      </w:r>
      <w:r w:rsidR="000A4684">
        <w:rPr>
          <w:rFonts w:eastAsia="Times New Roman" w:cstheme="minorHAnsi"/>
          <w:sz w:val="24"/>
          <w:szCs w:val="24"/>
        </w:rPr>
        <w:t xml:space="preserve">After my </w:t>
      </w:r>
      <w:r w:rsidRPr="00FC1112">
        <w:rPr>
          <w:rFonts w:eastAsia="Times New Roman" w:cstheme="minorHAnsi"/>
          <w:sz w:val="24"/>
          <w:szCs w:val="24"/>
        </w:rPr>
        <w:t xml:space="preserve">initial research </w:t>
      </w:r>
      <w:r w:rsidR="000A4684">
        <w:rPr>
          <w:rFonts w:eastAsia="Times New Roman" w:cstheme="minorHAnsi"/>
          <w:sz w:val="24"/>
          <w:szCs w:val="24"/>
        </w:rPr>
        <w:t>in</w:t>
      </w:r>
      <w:r w:rsidR="005B3E76">
        <w:rPr>
          <w:rFonts w:eastAsia="Times New Roman" w:cstheme="minorHAnsi"/>
          <w:sz w:val="24"/>
          <w:szCs w:val="24"/>
        </w:rPr>
        <w:t>to</w:t>
      </w:r>
      <w:r w:rsidR="000A4684">
        <w:rPr>
          <w:rFonts w:eastAsia="Times New Roman" w:cstheme="minorHAnsi"/>
          <w:sz w:val="24"/>
          <w:szCs w:val="24"/>
        </w:rPr>
        <w:t xml:space="preserve"> your (university), I believe, I am a great fit and asset</w:t>
      </w:r>
      <w:r w:rsidRPr="00FC1112">
        <w:rPr>
          <w:rFonts w:eastAsia="Times New Roman" w:cstheme="minorHAnsi"/>
          <w:sz w:val="24"/>
          <w:szCs w:val="24"/>
        </w:rPr>
        <w:t xml:space="preserve"> to the (College) women’s volleyball program! </w:t>
      </w:r>
      <w:r w:rsidR="000A4684">
        <w:rPr>
          <w:rFonts w:eastAsia="Times New Roman" w:cstheme="minorHAnsi"/>
          <w:sz w:val="24"/>
          <w:szCs w:val="24"/>
        </w:rPr>
        <w:t xml:space="preserve">The location, size, academics offering (i.e. Business) and your volleyball program is a perfect match. </w:t>
      </w:r>
      <w:r w:rsidR="005B3E76">
        <w:rPr>
          <w:rFonts w:eastAsia="Times New Roman" w:cstheme="minorHAnsi"/>
          <w:sz w:val="24"/>
          <w:szCs w:val="24"/>
        </w:rPr>
        <w:t>Add only a sentence here if</w:t>
      </w:r>
      <w:proofErr w:type="gramStart"/>
      <w:r w:rsidR="005B3E76">
        <w:rPr>
          <w:rFonts w:eastAsia="Times New Roman" w:cstheme="minorHAnsi"/>
          <w:sz w:val="24"/>
          <w:szCs w:val="24"/>
        </w:rPr>
        <w:t>…..</w:t>
      </w:r>
      <w:proofErr w:type="gramEnd"/>
      <w:r w:rsidR="005B3E76">
        <w:rPr>
          <w:rFonts w:eastAsia="Times New Roman" w:cstheme="minorHAnsi"/>
          <w:sz w:val="24"/>
          <w:szCs w:val="24"/>
        </w:rPr>
        <w:t>you have been on campus before or you have had family members attended in the past.</w:t>
      </w:r>
      <w:r w:rsidR="000A4684">
        <w:rPr>
          <w:rFonts w:eastAsia="Times New Roman" w:cstheme="minorHAnsi"/>
          <w:sz w:val="24"/>
          <w:szCs w:val="24"/>
        </w:rPr>
        <w:t xml:space="preserve"> </w:t>
      </w:r>
      <w:r w:rsidRPr="00FC1112">
        <w:rPr>
          <w:rFonts w:eastAsia="Times New Roman" w:cstheme="minorHAnsi"/>
          <w:sz w:val="24"/>
          <w:szCs w:val="24"/>
        </w:rPr>
        <w:t xml:space="preserve">I am reaching out to share with you my player profile and upcoming club schedule. Below are some brief details about me as a player and a student.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I have also included the contact information for my coaches and staff at</w:t>
      </w:r>
      <w:r w:rsidR="000A4684">
        <w:rPr>
          <w:rFonts w:eastAsia="Times New Roman" w:cstheme="minorHAnsi"/>
          <w:sz w:val="24"/>
          <w:szCs w:val="24"/>
        </w:rPr>
        <w:t xml:space="preserve"> Oregon Juniors Volleyball Club. </w:t>
      </w:r>
      <w:r w:rsidRPr="00FC1112">
        <w:rPr>
          <w:rFonts w:eastAsia="Times New Roman" w:cstheme="minorHAnsi"/>
          <w:sz w:val="24"/>
          <w:szCs w:val="24"/>
        </w:rPr>
        <w:t xml:space="preserve"> </w:t>
      </w:r>
      <w:r w:rsidR="000A4684">
        <w:rPr>
          <w:rFonts w:eastAsia="Times New Roman" w:cstheme="minorHAnsi"/>
          <w:sz w:val="24"/>
          <w:szCs w:val="24"/>
        </w:rPr>
        <w:t>I</w:t>
      </w:r>
      <w:r w:rsidRPr="00FC1112">
        <w:rPr>
          <w:rFonts w:eastAsia="Times New Roman" w:cstheme="minorHAnsi"/>
          <w:sz w:val="24"/>
          <w:szCs w:val="24"/>
        </w:rPr>
        <w:t>f you would like to further discuss my interest and abilities. You can review my skills and high school highlight video here</w:t>
      </w:r>
      <w:proofErr w:type="gramStart"/>
      <w:r w:rsidRPr="00FC1112">
        <w:rPr>
          <w:rFonts w:eastAsia="Times New Roman" w:cstheme="minorHAnsi"/>
          <w:sz w:val="24"/>
          <w:szCs w:val="24"/>
        </w:rPr>
        <w:t xml:space="preserve">: </w:t>
      </w:r>
      <w:r>
        <w:rPr>
          <w:rFonts w:eastAsia="Times New Roman" w:cstheme="minorHAnsi"/>
          <w:sz w:val="24"/>
          <w:szCs w:val="24"/>
        </w:rPr>
        <w:t xml:space="preserve"> </w:t>
      </w:r>
      <w:r w:rsidRPr="00FC1112">
        <w:rPr>
          <w:rFonts w:eastAsia="Times New Roman" w:cstheme="minorHAnsi"/>
          <w:sz w:val="24"/>
          <w:szCs w:val="24"/>
        </w:rPr>
        <w:t>(</w:t>
      </w:r>
      <w:proofErr w:type="gramEnd"/>
      <w:r w:rsidRPr="00FC1112">
        <w:rPr>
          <w:rFonts w:eastAsia="Times New Roman" w:cstheme="minorHAnsi"/>
          <w:sz w:val="24"/>
          <w:szCs w:val="24"/>
        </w:rPr>
        <w:t xml:space="preserve">attach link)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FC1112" w:rsidRP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b/>
          <w:bCs/>
          <w:sz w:val="24"/>
          <w:szCs w:val="24"/>
        </w:rPr>
      </w:pPr>
      <w:r w:rsidRPr="00FC1112">
        <w:rPr>
          <w:rFonts w:eastAsia="Times New Roman" w:cstheme="minorHAnsi"/>
          <w:b/>
          <w:bCs/>
          <w:sz w:val="24"/>
          <w:szCs w:val="24"/>
        </w:rPr>
        <w:t xml:space="preserve">Personal Player Details: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Height: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Position: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Club &amp; Team: </w:t>
      </w:r>
      <w:r>
        <w:rPr>
          <w:rFonts w:eastAsia="Times New Roman" w:cstheme="minorHAnsi"/>
          <w:sz w:val="24"/>
          <w:szCs w:val="24"/>
        </w:rPr>
        <w:t xml:space="preserve">Oregon Junior </w:t>
      </w:r>
      <w:r w:rsidRPr="00FC1112">
        <w:rPr>
          <w:rFonts w:eastAsia="Times New Roman" w:cstheme="minorHAnsi"/>
          <w:sz w:val="24"/>
          <w:szCs w:val="24"/>
        </w:rPr>
        <w:t>Volleyball Club</w:t>
      </w:r>
      <w:r w:rsidR="000A4684">
        <w:rPr>
          <w:rFonts w:eastAsia="Times New Roman" w:cstheme="minorHAnsi"/>
          <w:sz w:val="24"/>
          <w:szCs w:val="24"/>
        </w:rPr>
        <w:t xml:space="preserve"> / OJVA 17- GOLD</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Uniform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Approach Jump: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FC1112" w:rsidRP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b/>
          <w:bCs/>
          <w:sz w:val="24"/>
          <w:szCs w:val="24"/>
        </w:rPr>
      </w:pPr>
      <w:r w:rsidRPr="00FC1112">
        <w:rPr>
          <w:rFonts w:eastAsia="Times New Roman" w:cstheme="minorHAnsi"/>
          <w:b/>
          <w:bCs/>
          <w:sz w:val="24"/>
          <w:szCs w:val="24"/>
        </w:rPr>
        <w:t xml:space="preserve">Student Details: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High School: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Graduation Date: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GPA: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Test Scores: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FC1112" w:rsidRPr="000A4684"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b/>
          <w:bCs/>
          <w:sz w:val="24"/>
          <w:szCs w:val="24"/>
        </w:rPr>
      </w:pPr>
      <w:r w:rsidRPr="00FC1112">
        <w:rPr>
          <w:rFonts w:eastAsia="Times New Roman" w:cstheme="minorHAnsi"/>
          <w:b/>
          <w:bCs/>
          <w:sz w:val="24"/>
          <w:szCs w:val="24"/>
        </w:rPr>
        <w:t xml:space="preserve">Current Club Coach Contact Info: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Head Coach: Name, email, telephone number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Tournament schedule: (List tournaments with dates)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 xml:space="preserve">Thank you for your time and the opportunity. </w:t>
      </w: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FC1112" w:rsidRDefault="00FC1112"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sidRPr="00FC1112">
        <w:rPr>
          <w:rFonts w:eastAsia="Times New Roman" w:cstheme="minorHAnsi"/>
          <w:sz w:val="24"/>
          <w:szCs w:val="24"/>
        </w:rPr>
        <w:t>I look forward to hearing from you!</w:t>
      </w:r>
    </w:p>
    <w:p w:rsidR="000A4684" w:rsidRDefault="000A4684"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0A4684" w:rsidRDefault="000A4684"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r>
        <w:rPr>
          <w:rFonts w:eastAsia="Times New Roman" w:cstheme="minorHAnsi"/>
          <w:sz w:val="24"/>
          <w:szCs w:val="24"/>
        </w:rPr>
        <w:t xml:space="preserve">Best Regards, </w:t>
      </w:r>
    </w:p>
    <w:p w:rsidR="000A4684" w:rsidRDefault="000A4684" w:rsidP="005B3E76">
      <w:pPr>
        <w:pBdr>
          <w:top w:val="single" w:sz="24" w:space="1" w:color="auto"/>
          <w:left w:val="single" w:sz="24" w:space="4" w:color="auto"/>
          <w:bottom w:val="single" w:sz="24" w:space="1" w:color="auto"/>
          <w:right w:val="single" w:sz="24" w:space="4" w:color="auto"/>
        </w:pBdr>
        <w:spacing w:after="0" w:line="240" w:lineRule="auto"/>
        <w:rPr>
          <w:rFonts w:eastAsia="Times New Roman" w:cstheme="minorHAnsi"/>
          <w:sz w:val="24"/>
          <w:szCs w:val="24"/>
        </w:rPr>
      </w:pPr>
    </w:p>
    <w:p w:rsidR="000A4684" w:rsidRPr="00FC1112" w:rsidRDefault="000A4684" w:rsidP="00FC1112">
      <w:pPr>
        <w:spacing w:after="0" w:line="240" w:lineRule="auto"/>
        <w:rPr>
          <w:rFonts w:eastAsia="Times New Roman" w:cstheme="minorHAnsi"/>
          <w:sz w:val="24"/>
          <w:szCs w:val="24"/>
        </w:rPr>
      </w:pPr>
    </w:p>
    <w:p w:rsidR="00FC1112" w:rsidRDefault="00FC1112" w:rsidP="00FA4299">
      <w:pPr>
        <w:shd w:val="clear" w:color="auto" w:fill="FFFFFF"/>
        <w:spacing w:after="240"/>
        <w:rPr>
          <w:color w:val="000000"/>
        </w:rPr>
      </w:pPr>
    </w:p>
    <w:p w:rsidR="00FA4299" w:rsidRDefault="00FA4299" w:rsidP="00FA4299">
      <w:pPr>
        <w:shd w:val="clear" w:color="auto" w:fill="FFFFFF"/>
        <w:spacing w:after="240"/>
        <w:rPr>
          <w:color w:val="000000"/>
        </w:rPr>
      </w:pPr>
      <w:r>
        <w:rPr>
          <w:color w:val="000000"/>
        </w:rPr>
        <w:t xml:space="preserve">Recruiting is stressful. Coaching club teams and college programs over the last </w:t>
      </w:r>
      <w:r w:rsidR="00FE0D25">
        <w:rPr>
          <w:color w:val="000000"/>
        </w:rPr>
        <w:t>22</w:t>
      </w:r>
      <w:r>
        <w:rPr>
          <w:color w:val="000000"/>
        </w:rPr>
        <w:t xml:space="preserve"> years I've seen recruiting from many different perspectives. There is so much miss information about the process. Some brief suggestions when contacting a college. </w:t>
      </w:r>
    </w:p>
    <w:p w:rsidR="00FA4299" w:rsidRDefault="00FA4299" w:rsidP="00FA4299">
      <w:pPr>
        <w:numPr>
          <w:ilvl w:val="0"/>
          <w:numId w:val="20"/>
        </w:numPr>
        <w:shd w:val="clear" w:color="auto" w:fill="FFFFFF"/>
        <w:spacing w:after="240" w:line="240" w:lineRule="auto"/>
        <w:ind w:left="300"/>
        <w:rPr>
          <w:color w:val="000000"/>
        </w:rPr>
      </w:pPr>
      <w:r>
        <w:rPr>
          <w:color w:val="000000"/>
        </w:rPr>
        <w:t xml:space="preserve">Make sure you address your email to the right school and coach. I </w:t>
      </w:r>
      <w:r w:rsidR="00E4293B">
        <w:rPr>
          <w:color w:val="000000"/>
        </w:rPr>
        <w:t xml:space="preserve">have </w:t>
      </w:r>
      <w:r>
        <w:rPr>
          <w:color w:val="000000"/>
        </w:rPr>
        <w:t>received email</w:t>
      </w:r>
      <w:r w:rsidR="00E4293B">
        <w:rPr>
          <w:color w:val="000000"/>
        </w:rPr>
        <w:t>’s</w:t>
      </w:r>
      <w:r>
        <w:rPr>
          <w:color w:val="000000"/>
        </w:rPr>
        <w:t xml:space="preserve"> exclaiming how much a recruit was ready to be a Cougar at Washington State, unfortunately, for the recruit, </w:t>
      </w:r>
      <w:r w:rsidR="00E4293B">
        <w:rPr>
          <w:color w:val="000000"/>
        </w:rPr>
        <w:t xml:space="preserve">I was coaching at </w:t>
      </w:r>
      <w:r w:rsidR="00CE6A7D">
        <w:rPr>
          <w:color w:val="000000"/>
        </w:rPr>
        <w:t xml:space="preserve">Eastern Washington University. </w:t>
      </w:r>
    </w:p>
    <w:p w:rsidR="00FA4299" w:rsidRDefault="00FA4299" w:rsidP="00FA4299">
      <w:pPr>
        <w:numPr>
          <w:ilvl w:val="0"/>
          <w:numId w:val="20"/>
        </w:numPr>
        <w:shd w:val="clear" w:color="auto" w:fill="FFFFFF"/>
        <w:spacing w:after="240" w:line="240" w:lineRule="auto"/>
        <w:ind w:left="300"/>
        <w:rPr>
          <w:color w:val="000000"/>
        </w:rPr>
      </w:pPr>
      <w:r>
        <w:rPr>
          <w:color w:val="000000"/>
        </w:rPr>
        <w:t>Keep the email short and avoid attachments!  For the most part, a lot of the time</w:t>
      </w:r>
      <w:r w:rsidR="00E4293B">
        <w:rPr>
          <w:color w:val="000000"/>
        </w:rPr>
        <w:t>, coaches are</w:t>
      </w:r>
      <w:r>
        <w:rPr>
          <w:color w:val="000000"/>
        </w:rPr>
        <w:t xml:space="preserve"> looking at emails on my </w:t>
      </w:r>
      <w:r w:rsidR="00060F78">
        <w:rPr>
          <w:color w:val="000000"/>
        </w:rPr>
        <w:t>smartphone.</w:t>
      </w:r>
      <w:r w:rsidR="00E4293B">
        <w:rPr>
          <w:color w:val="000000"/>
        </w:rPr>
        <w:t xml:space="preserve"> </w:t>
      </w:r>
      <w:r>
        <w:rPr>
          <w:color w:val="000000"/>
        </w:rPr>
        <w:t xml:space="preserve">Any email longer than what can fit on my phone screen isn't going to be read. Sending an attachment isn't necessary and </w:t>
      </w:r>
      <w:r w:rsidR="00461E97">
        <w:rPr>
          <w:color w:val="000000"/>
        </w:rPr>
        <w:t>is</w:t>
      </w:r>
      <w:r>
        <w:rPr>
          <w:color w:val="000000"/>
        </w:rPr>
        <w:t xml:space="preserve"> often difficult to open on </w:t>
      </w:r>
      <w:r w:rsidR="00461E97">
        <w:rPr>
          <w:color w:val="000000"/>
        </w:rPr>
        <w:t>a</w:t>
      </w:r>
      <w:r>
        <w:rPr>
          <w:color w:val="000000"/>
        </w:rPr>
        <w:t xml:space="preserve"> </w:t>
      </w:r>
      <w:proofErr w:type="gramStart"/>
      <w:r>
        <w:rPr>
          <w:color w:val="000000"/>
        </w:rPr>
        <w:t>smartphones</w:t>
      </w:r>
      <w:proofErr w:type="gramEnd"/>
      <w:r>
        <w:rPr>
          <w:color w:val="000000"/>
        </w:rPr>
        <w:t xml:space="preserve">. </w:t>
      </w:r>
    </w:p>
    <w:p w:rsidR="00FA4299" w:rsidRDefault="00FA4299" w:rsidP="00FA4299">
      <w:pPr>
        <w:numPr>
          <w:ilvl w:val="0"/>
          <w:numId w:val="20"/>
        </w:numPr>
        <w:shd w:val="clear" w:color="auto" w:fill="FFFFFF"/>
        <w:spacing w:after="240" w:line="240" w:lineRule="auto"/>
        <w:ind w:left="300"/>
        <w:rPr>
          <w:color w:val="000000"/>
        </w:rPr>
      </w:pPr>
      <w:r>
        <w:rPr>
          <w:color w:val="000000"/>
        </w:rPr>
        <w:t>Include your graduation year in the subject line or first sentence of the email. Making it hard to find your graduation year makes it hard for a coach to know how to respond (if legally able to respond) to your email.</w:t>
      </w:r>
    </w:p>
    <w:p w:rsidR="00FA4299" w:rsidRDefault="00FA4299" w:rsidP="00FA4299">
      <w:pPr>
        <w:numPr>
          <w:ilvl w:val="0"/>
          <w:numId w:val="20"/>
        </w:numPr>
        <w:shd w:val="clear" w:color="auto" w:fill="FFFFFF"/>
        <w:spacing w:after="240" w:line="240" w:lineRule="auto"/>
        <w:ind w:left="300"/>
        <w:rPr>
          <w:color w:val="000000"/>
        </w:rPr>
      </w:pPr>
      <w:r>
        <w:rPr>
          <w:color w:val="000000"/>
        </w:rPr>
        <w:t>YouTube - if you have video available, upload it to YouTube and include the link within your short email. It's amazing how often I'll view a video on my phone rather than my computer especially if we are on the road during the season or off recruiting.  </w:t>
      </w:r>
    </w:p>
    <w:p w:rsidR="00FA4299" w:rsidRDefault="00FA4299" w:rsidP="00FA4299">
      <w:pPr>
        <w:numPr>
          <w:ilvl w:val="0"/>
          <w:numId w:val="20"/>
        </w:numPr>
        <w:shd w:val="clear" w:color="auto" w:fill="FFFFFF"/>
        <w:spacing w:after="240" w:line="240" w:lineRule="auto"/>
        <w:ind w:left="300"/>
        <w:rPr>
          <w:color w:val="000000"/>
        </w:rPr>
      </w:pPr>
      <w:r>
        <w:rPr>
          <w:color w:val="000000"/>
        </w:rPr>
        <w:t>Highlight Videos - I think nothing longer than 3 minutes. No need for an introduction. There are only so many "In looking at your school I know I would be a perfect fit" or "You are my number one school" or "Last summer I saved numerous puppies from burning buildings</w:t>
      </w:r>
      <w:r w:rsidR="00461E97">
        <w:rPr>
          <w:color w:val="000000"/>
        </w:rPr>
        <w:t>” and</w:t>
      </w:r>
      <w:r>
        <w:rPr>
          <w:color w:val="000000"/>
        </w:rPr>
        <w:t xml:space="preserve"> my favorite one….I am a hard </w:t>
      </w:r>
      <w:r w:rsidR="00461E97">
        <w:rPr>
          <w:color w:val="000000"/>
        </w:rPr>
        <w:t>worker that</w:t>
      </w:r>
      <w:r>
        <w:rPr>
          <w:color w:val="000000"/>
        </w:rPr>
        <w:t xml:space="preserve"> I can listen too in a given year. Just include game film and make sure you identify yourself in the clip. You can help us </w:t>
      </w:r>
      <w:r w:rsidR="00461E97">
        <w:rPr>
          <w:color w:val="000000"/>
        </w:rPr>
        <w:t>- the</w:t>
      </w:r>
      <w:r>
        <w:rPr>
          <w:color w:val="000000"/>
        </w:rPr>
        <w:t xml:space="preserve"> coaches in the body of the email where you start and your uniform number and color, but it's better to do so within the video.</w:t>
      </w:r>
    </w:p>
    <w:p w:rsidR="00FA4299" w:rsidRDefault="00FA4299" w:rsidP="00FA4299">
      <w:pPr>
        <w:numPr>
          <w:ilvl w:val="0"/>
          <w:numId w:val="20"/>
        </w:numPr>
        <w:shd w:val="clear" w:color="auto" w:fill="FFFFFF"/>
        <w:spacing w:after="240" w:line="240" w:lineRule="auto"/>
        <w:ind w:left="300"/>
        <w:rPr>
          <w:color w:val="000000"/>
        </w:rPr>
      </w:pPr>
      <w:r>
        <w:rPr>
          <w:color w:val="000000"/>
        </w:rPr>
        <w:t>Ensure you and your club team</w:t>
      </w:r>
      <w:r w:rsidR="00F74745">
        <w:rPr>
          <w:color w:val="000000"/>
        </w:rPr>
        <w:t>s</w:t>
      </w:r>
      <w:r>
        <w:rPr>
          <w:color w:val="000000"/>
        </w:rPr>
        <w:t xml:space="preserve"> have accurate information on University Athlete!!!!!</w:t>
      </w:r>
    </w:p>
    <w:p w:rsidR="00FA4299" w:rsidRDefault="00FA4299" w:rsidP="00FA4299">
      <w:pPr>
        <w:numPr>
          <w:ilvl w:val="0"/>
          <w:numId w:val="20"/>
        </w:numPr>
        <w:shd w:val="clear" w:color="auto" w:fill="FFFFFF"/>
        <w:spacing w:after="240" w:line="240" w:lineRule="auto"/>
        <w:ind w:left="300"/>
        <w:rPr>
          <w:color w:val="000000"/>
        </w:rPr>
      </w:pPr>
      <w:r>
        <w:rPr>
          <w:color w:val="000000"/>
        </w:rPr>
        <w:t xml:space="preserve">It's our job to find potential student-athletes. No need to remind us in the week leading up to the tournament what court and/or what time you play. It's our job to know that information. I know it's a nice touch. But there is a lot of work going on prior to a tournament to ensure a coach is ready to recruit. </w:t>
      </w:r>
      <w:proofErr w:type="gramStart"/>
      <w:r>
        <w:rPr>
          <w:color w:val="000000"/>
        </w:rPr>
        <w:t>So</w:t>
      </w:r>
      <w:proofErr w:type="gramEnd"/>
      <w:r>
        <w:rPr>
          <w:color w:val="000000"/>
        </w:rPr>
        <w:t xml:space="preserve"> if you do feel the need to send such an email and you don't get a response, it's because we don't have time. </w:t>
      </w:r>
    </w:p>
    <w:p w:rsidR="00DB0373" w:rsidRDefault="00DB0373" w:rsidP="00DB0373">
      <w:pPr>
        <w:pStyle w:val="NoSpacing"/>
      </w:pPr>
    </w:p>
    <w:sectPr w:rsidR="00DB0373" w:rsidSect="000A4684">
      <w:headerReference w:type="even" r:id="rId10"/>
      <w:headerReference w:type="default" r:id="rId11"/>
      <w:footerReference w:type="even" r:id="rId12"/>
      <w:footerReference w:type="default" r:id="rId13"/>
      <w:headerReference w:type="first" r:id="rId14"/>
      <w:footerReference w:type="first" r:id="rId15"/>
      <w:pgSz w:w="12240" w:h="15840"/>
      <w:pgMar w:top="315" w:right="1440" w:bottom="10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7B72" w:rsidRDefault="00397B72" w:rsidP="005209D8">
      <w:pPr>
        <w:spacing w:after="0" w:line="240" w:lineRule="auto"/>
      </w:pPr>
      <w:r>
        <w:separator/>
      </w:r>
    </w:p>
  </w:endnote>
  <w:endnote w:type="continuationSeparator" w:id="0">
    <w:p w:rsidR="00397B72" w:rsidRDefault="00397B72" w:rsidP="0052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9D8" w:rsidRDefault="00520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9D8" w:rsidRDefault="005209D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Michael King – Recruiting 101 for Player’s and Parents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E6A7D" w:rsidRPr="00CE6A7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5209D8" w:rsidRDefault="00520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9D8" w:rsidRDefault="00520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7B72" w:rsidRDefault="00397B72" w:rsidP="005209D8">
      <w:pPr>
        <w:spacing w:after="0" w:line="240" w:lineRule="auto"/>
      </w:pPr>
      <w:r>
        <w:separator/>
      </w:r>
    </w:p>
  </w:footnote>
  <w:footnote w:type="continuationSeparator" w:id="0">
    <w:p w:rsidR="00397B72" w:rsidRDefault="00397B72" w:rsidP="0052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9D8" w:rsidRDefault="00520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9D8" w:rsidRDefault="00520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9D8" w:rsidRDefault="00520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FEF"/>
    <w:multiLevelType w:val="hybridMultilevel"/>
    <w:tmpl w:val="5D5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2BC6"/>
    <w:multiLevelType w:val="hybridMultilevel"/>
    <w:tmpl w:val="5E24E072"/>
    <w:lvl w:ilvl="0" w:tplc="97AE5306">
      <w:start w:val="10"/>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661E7"/>
    <w:multiLevelType w:val="hybridMultilevel"/>
    <w:tmpl w:val="5FE2C7D6"/>
    <w:lvl w:ilvl="0" w:tplc="97AE5306">
      <w:start w:val="10"/>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43897"/>
    <w:multiLevelType w:val="hybridMultilevel"/>
    <w:tmpl w:val="57141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278C6"/>
    <w:multiLevelType w:val="multilevel"/>
    <w:tmpl w:val="2F4E2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304D"/>
    <w:multiLevelType w:val="hybridMultilevel"/>
    <w:tmpl w:val="CF1042BE"/>
    <w:lvl w:ilvl="0" w:tplc="97AE5306">
      <w:start w:val="10"/>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0A07A7"/>
    <w:multiLevelType w:val="hybridMultilevel"/>
    <w:tmpl w:val="98B4B1FA"/>
    <w:lvl w:ilvl="0" w:tplc="97AE5306">
      <w:start w:val="10"/>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87594"/>
    <w:multiLevelType w:val="hybridMultilevel"/>
    <w:tmpl w:val="7FFA0BD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A6D1D"/>
    <w:multiLevelType w:val="hybridMultilevel"/>
    <w:tmpl w:val="3C4CB938"/>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B4752CF"/>
    <w:multiLevelType w:val="hybridMultilevel"/>
    <w:tmpl w:val="5E762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DE1FE4"/>
    <w:multiLevelType w:val="hybridMultilevel"/>
    <w:tmpl w:val="4FDA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15F50"/>
    <w:multiLevelType w:val="hybridMultilevel"/>
    <w:tmpl w:val="895E8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CF5B80"/>
    <w:multiLevelType w:val="hybridMultilevel"/>
    <w:tmpl w:val="EA02FF90"/>
    <w:lvl w:ilvl="0" w:tplc="97AE5306">
      <w:start w:val="10"/>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2220D"/>
    <w:multiLevelType w:val="hybridMultilevel"/>
    <w:tmpl w:val="349A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C49DB"/>
    <w:multiLevelType w:val="hybridMultilevel"/>
    <w:tmpl w:val="4FEC729C"/>
    <w:lvl w:ilvl="0" w:tplc="3200B924">
      <w:start w:val="1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F74D1"/>
    <w:multiLevelType w:val="hybridMultilevel"/>
    <w:tmpl w:val="373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53362"/>
    <w:multiLevelType w:val="hybridMultilevel"/>
    <w:tmpl w:val="FB6E4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8F5036"/>
    <w:multiLevelType w:val="multilevel"/>
    <w:tmpl w:val="B5D8B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630E9F"/>
    <w:multiLevelType w:val="hybridMultilevel"/>
    <w:tmpl w:val="D392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3A2B"/>
    <w:multiLevelType w:val="hybridMultilevel"/>
    <w:tmpl w:val="AB22D72C"/>
    <w:lvl w:ilvl="0" w:tplc="97AE5306">
      <w:start w:val="10"/>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361D7"/>
    <w:multiLevelType w:val="hybridMultilevel"/>
    <w:tmpl w:val="7CFC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20"/>
  </w:num>
  <w:num w:numId="5">
    <w:abstractNumId w:val="10"/>
  </w:num>
  <w:num w:numId="6">
    <w:abstractNumId w:val="13"/>
  </w:num>
  <w:num w:numId="7">
    <w:abstractNumId w:val="16"/>
  </w:num>
  <w:num w:numId="8">
    <w:abstractNumId w:val="9"/>
  </w:num>
  <w:num w:numId="9">
    <w:abstractNumId w:val="14"/>
  </w:num>
  <w:num w:numId="10">
    <w:abstractNumId w:val="1"/>
  </w:num>
  <w:num w:numId="11">
    <w:abstractNumId w:val="12"/>
  </w:num>
  <w:num w:numId="12">
    <w:abstractNumId w:val="6"/>
  </w:num>
  <w:num w:numId="13">
    <w:abstractNumId w:val="2"/>
  </w:num>
  <w:num w:numId="14">
    <w:abstractNumId w:val="5"/>
  </w:num>
  <w:num w:numId="15">
    <w:abstractNumId w:val="19"/>
  </w:num>
  <w:num w:numId="16">
    <w:abstractNumId w:val="8"/>
  </w:num>
  <w:num w:numId="17">
    <w:abstractNumId w:val="11"/>
  </w:num>
  <w:num w:numId="18">
    <w:abstractNumId w:val="18"/>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C1"/>
    <w:rsid w:val="00023775"/>
    <w:rsid w:val="0005328B"/>
    <w:rsid w:val="000607E7"/>
    <w:rsid w:val="00060F78"/>
    <w:rsid w:val="00066E88"/>
    <w:rsid w:val="000A4684"/>
    <w:rsid w:val="000E08C1"/>
    <w:rsid w:val="000E397B"/>
    <w:rsid w:val="001977F9"/>
    <w:rsid w:val="00243D22"/>
    <w:rsid w:val="002D5A57"/>
    <w:rsid w:val="002E1865"/>
    <w:rsid w:val="00320195"/>
    <w:rsid w:val="00331A49"/>
    <w:rsid w:val="00356B51"/>
    <w:rsid w:val="0036371F"/>
    <w:rsid w:val="003719B7"/>
    <w:rsid w:val="00397B72"/>
    <w:rsid w:val="003B1A34"/>
    <w:rsid w:val="00461E97"/>
    <w:rsid w:val="00487F6E"/>
    <w:rsid w:val="004A113A"/>
    <w:rsid w:val="004B3085"/>
    <w:rsid w:val="005209D8"/>
    <w:rsid w:val="00551625"/>
    <w:rsid w:val="00596D6A"/>
    <w:rsid w:val="005A700F"/>
    <w:rsid w:val="005B3E76"/>
    <w:rsid w:val="00602B15"/>
    <w:rsid w:val="00622A99"/>
    <w:rsid w:val="007C38B8"/>
    <w:rsid w:val="00806556"/>
    <w:rsid w:val="008D68B4"/>
    <w:rsid w:val="00907AA7"/>
    <w:rsid w:val="00A1425D"/>
    <w:rsid w:val="00A24334"/>
    <w:rsid w:val="00A979B8"/>
    <w:rsid w:val="00AA4423"/>
    <w:rsid w:val="00AA78D7"/>
    <w:rsid w:val="00AE070F"/>
    <w:rsid w:val="00B21A55"/>
    <w:rsid w:val="00BB1303"/>
    <w:rsid w:val="00BC2F00"/>
    <w:rsid w:val="00C560AE"/>
    <w:rsid w:val="00C6559D"/>
    <w:rsid w:val="00CC5050"/>
    <w:rsid w:val="00CE6A7D"/>
    <w:rsid w:val="00D417FD"/>
    <w:rsid w:val="00DB0373"/>
    <w:rsid w:val="00DF60FE"/>
    <w:rsid w:val="00E21A4A"/>
    <w:rsid w:val="00E4293B"/>
    <w:rsid w:val="00E86E72"/>
    <w:rsid w:val="00EB655B"/>
    <w:rsid w:val="00F67584"/>
    <w:rsid w:val="00F74745"/>
    <w:rsid w:val="00FA4299"/>
    <w:rsid w:val="00FC1112"/>
    <w:rsid w:val="00F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FE750-90FF-4031-AA4D-90DF9B7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3D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8C1"/>
    <w:pPr>
      <w:spacing w:after="0" w:line="240" w:lineRule="auto"/>
    </w:pPr>
  </w:style>
  <w:style w:type="table" w:styleId="TableGrid">
    <w:name w:val="Table Grid"/>
    <w:basedOn w:val="TableNormal"/>
    <w:uiPriority w:val="59"/>
    <w:rsid w:val="0059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9B8"/>
    <w:rPr>
      <w:color w:val="0000FF" w:themeColor="hyperlink"/>
      <w:u w:val="single"/>
    </w:rPr>
  </w:style>
  <w:style w:type="paragraph" w:styleId="BalloonText">
    <w:name w:val="Balloon Text"/>
    <w:basedOn w:val="Normal"/>
    <w:link w:val="BalloonTextChar"/>
    <w:uiPriority w:val="99"/>
    <w:semiHidden/>
    <w:unhideWhenUsed/>
    <w:rsid w:val="00CC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50"/>
    <w:rPr>
      <w:rFonts w:ascii="Tahoma" w:hAnsi="Tahoma" w:cs="Tahoma"/>
      <w:sz w:val="16"/>
      <w:szCs w:val="16"/>
    </w:rPr>
  </w:style>
  <w:style w:type="paragraph" w:styleId="Header">
    <w:name w:val="header"/>
    <w:basedOn w:val="Normal"/>
    <w:link w:val="HeaderChar"/>
    <w:uiPriority w:val="99"/>
    <w:unhideWhenUsed/>
    <w:rsid w:val="00520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D8"/>
  </w:style>
  <w:style w:type="paragraph" w:styleId="Footer">
    <w:name w:val="footer"/>
    <w:basedOn w:val="Normal"/>
    <w:link w:val="FooterChar"/>
    <w:uiPriority w:val="99"/>
    <w:unhideWhenUsed/>
    <w:rsid w:val="00520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D8"/>
  </w:style>
  <w:style w:type="character" w:customStyle="1" w:styleId="Heading2Char">
    <w:name w:val="Heading 2 Char"/>
    <w:basedOn w:val="DefaultParagraphFont"/>
    <w:link w:val="Heading2"/>
    <w:uiPriority w:val="9"/>
    <w:rsid w:val="00243D2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21">
      <w:bodyDiv w:val="1"/>
      <w:marLeft w:val="0"/>
      <w:marRight w:val="0"/>
      <w:marTop w:val="0"/>
      <w:marBottom w:val="0"/>
      <w:divBdr>
        <w:top w:val="none" w:sz="0" w:space="0" w:color="auto"/>
        <w:left w:val="none" w:sz="0" w:space="0" w:color="auto"/>
        <w:bottom w:val="none" w:sz="0" w:space="0" w:color="auto"/>
        <w:right w:val="none" w:sz="0" w:space="0" w:color="auto"/>
      </w:divBdr>
    </w:div>
    <w:div w:id="670447799">
      <w:bodyDiv w:val="1"/>
      <w:marLeft w:val="0"/>
      <w:marRight w:val="0"/>
      <w:marTop w:val="0"/>
      <w:marBottom w:val="0"/>
      <w:divBdr>
        <w:top w:val="none" w:sz="0" w:space="0" w:color="auto"/>
        <w:left w:val="none" w:sz="0" w:space="0" w:color="auto"/>
        <w:bottom w:val="none" w:sz="0" w:space="0" w:color="auto"/>
        <w:right w:val="none" w:sz="0" w:space="0" w:color="auto"/>
      </w:divBdr>
    </w:div>
    <w:div w:id="1139496181">
      <w:bodyDiv w:val="1"/>
      <w:marLeft w:val="0"/>
      <w:marRight w:val="0"/>
      <w:marTop w:val="0"/>
      <w:marBottom w:val="0"/>
      <w:divBdr>
        <w:top w:val="none" w:sz="0" w:space="0" w:color="auto"/>
        <w:left w:val="none" w:sz="0" w:space="0" w:color="auto"/>
        <w:bottom w:val="none" w:sz="0" w:space="0" w:color="auto"/>
        <w:right w:val="none" w:sz="0" w:space="0" w:color="auto"/>
      </w:divBdr>
    </w:div>
    <w:div w:id="1477720529">
      <w:bodyDiv w:val="1"/>
      <w:marLeft w:val="0"/>
      <w:marRight w:val="0"/>
      <w:marTop w:val="0"/>
      <w:marBottom w:val="0"/>
      <w:divBdr>
        <w:top w:val="none" w:sz="0" w:space="0" w:color="auto"/>
        <w:left w:val="none" w:sz="0" w:space="0" w:color="auto"/>
        <w:bottom w:val="none" w:sz="0" w:space="0" w:color="auto"/>
        <w:right w:val="none" w:sz="0" w:space="0" w:color="auto"/>
      </w:divBdr>
      <w:divsChild>
        <w:div w:id="1782724084">
          <w:marLeft w:val="0"/>
          <w:marRight w:val="0"/>
          <w:marTop w:val="0"/>
          <w:marBottom w:val="0"/>
          <w:divBdr>
            <w:top w:val="none" w:sz="0" w:space="0" w:color="auto"/>
            <w:left w:val="none" w:sz="0" w:space="0" w:color="auto"/>
            <w:bottom w:val="none" w:sz="0" w:space="0" w:color="auto"/>
            <w:right w:val="none" w:sz="0" w:space="0" w:color="auto"/>
          </w:divBdr>
        </w:div>
      </w:divsChild>
    </w:div>
    <w:div w:id="20950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eligibilitycente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yathlet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3549-2F33-C543-B7A3-624D6757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2720</Words>
  <Characters>13791</Characters>
  <Application>Microsoft Office Word</Application>
  <DocSecurity>0</DocSecurity>
  <Lines>811</Lines>
  <Paragraphs>611</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King, Michael</cp:lastModifiedBy>
  <cp:revision>3</cp:revision>
  <cp:lastPrinted>2020-01-15T21:34:00Z</cp:lastPrinted>
  <dcterms:created xsi:type="dcterms:W3CDTF">2020-08-01T03:54:00Z</dcterms:created>
  <dcterms:modified xsi:type="dcterms:W3CDTF">2020-08-01T03:54:00Z</dcterms:modified>
</cp:coreProperties>
</file>